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547CB" w14:textId="2E96E29C" w:rsidR="006A3E53" w:rsidRPr="0038231F" w:rsidRDefault="00024CE1" w:rsidP="00746565">
      <w:pPr>
        <w:pStyle w:val="af4"/>
      </w:pPr>
      <w:r w:rsidRPr="0038231F">
        <w:rPr>
          <w:rFonts w:hint="eastAsia"/>
        </w:rPr>
        <w:t>202</w:t>
      </w:r>
      <w:r w:rsidR="00901FED">
        <w:t>4</w:t>
      </w:r>
      <w:r w:rsidR="0050082C" w:rsidRPr="0038231F">
        <w:rPr>
          <w:rFonts w:hint="eastAsia"/>
        </w:rPr>
        <w:t>年</w:t>
      </w:r>
      <w:r w:rsidR="00746565">
        <w:rPr>
          <w:rFonts w:hint="eastAsia"/>
        </w:rPr>
        <w:t>网络改造与安全提升项目</w:t>
      </w:r>
      <w:r w:rsidR="008C0850" w:rsidRPr="0038231F">
        <w:rPr>
          <w:rFonts w:hint="eastAsia"/>
        </w:rPr>
        <w:t>技术协议</w:t>
      </w:r>
    </w:p>
    <w:p w14:paraId="14E024F9" w14:textId="77777777" w:rsidR="001E209E" w:rsidRPr="0038231F" w:rsidRDefault="001E209E" w:rsidP="0038231F">
      <w:pPr>
        <w:spacing w:line="400" w:lineRule="exact"/>
        <w:ind w:firstLineChars="200" w:firstLine="420"/>
        <w:jc w:val="center"/>
        <w:rPr>
          <w:rFonts w:ascii="微软雅黑" w:eastAsia="微软雅黑" w:hAnsi="微软雅黑"/>
          <w:b/>
          <w:bCs/>
          <w:szCs w:val="21"/>
        </w:rPr>
      </w:pPr>
    </w:p>
    <w:p w14:paraId="75F70FFD" w14:textId="77777777" w:rsidR="00D830DC" w:rsidRPr="00D9366A" w:rsidRDefault="00986788" w:rsidP="00746565">
      <w:pPr>
        <w:pStyle w:val="1"/>
      </w:pPr>
      <w:r w:rsidRPr="00D9366A">
        <w:rPr>
          <w:rFonts w:hint="eastAsia"/>
        </w:rPr>
        <w:t>一</w:t>
      </w:r>
      <w:r w:rsidR="00D830DC" w:rsidRPr="00D9366A">
        <w:rPr>
          <w:rFonts w:hint="eastAsia"/>
        </w:rPr>
        <w:t>、总则：</w:t>
      </w:r>
    </w:p>
    <w:p w14:paraId="222D4B35" w14:textId="117FE733" w:rsidR="00D830DC" w:rsidRPr="00746565" w:rsidRDefault="00FA4E7A" w:rsidP="0038231F">
      <w:pPr>
        <w:spacing w:beforeLines="50" w:before="156" w:line="400" w:lineRule="exact"/>
        <w:ind w:firstLineChars="200" w:firstLine="480"/>
        <w:rPr>
          <w:rFonts w:ascii="微软雅黑" w:eastAsia="微软雅黑" w:hAnsi="微软雅黑" w:cs="Arial"/>
          <w:sz w:val="24"/>
        </w:rPr>
      </w:pPr>
      <w:r w:rsidRPr="00746565">
        <w:rPr>
          <w:rFonts w:ascii="微软雅黑" w:eastAsia="微软雅黑" w:hAnsi="微软雅黑" w:cs="Arial"/>
          <w:sz w:val="24"/>
        </w:rPr>
        <w:t>1</w:t>
      </w:r>
      <w:r w:rsidRPr="00746565">
        <w:rPr>
          <w:rFonts w:ascii="微软雅黑" w:eastAsia="微软雅黑" w:hAnsi="微软雅黑" w:cs="Arial" w:hint="eastAsia"/>
          <w:sz w:val="24"/>
        </w:rPr>
        <w:t>、</w:t>
      </w:r>
      <w:r w:rsidR="00D830DC" w:rsidRPr="00746565">
        <w:rPr>
          <w:rFonts w:ascii="微软雅黑" w:eastAsia="微软雅黑" w:hAnsi="微软雅黑" w:cs="Arial"/>
          <w:sz w:val="24"/>
        </w:rPr>
        <w:t>本技术协议适用于</w:t>
      </w:r>
      <w:r w:rsidR="00C148B1" w:rsidRPr="00746565">
        <w:rPr>
          <w:rFonts w:ascii="微软雅黑" w:eastAsia="微软雅黑" w:hAnsi="微软雅黑" w:cs="Arial" w:hint="eastAsia"/>
          <w:sz w:val="24"/>
        </w:rPr>
        <w:t>网络类</w:t>
      </w:r>
      <w:r w:rsidR="00AC6C5B" w:rsidRPr="00746565">
        <w:rPr>
          <w:rFonts w:ascii="微软雅黑" w:eastAsia="微软雅黑" w:hAnsi="微软雅黑" w:cs="Arial" w:hint="eastAsia"/>
          <w:sz w:val="24"/>
        </w:rPr>
        <w:t>项目</w:t>
      </w:r>
      <w:r w:rsidR="00D830DC" w:rsidRPr="00746565">
        <w:rPr>
          <w:rFonts w:ascii="微软雅黑" w:eastAsia="微软雅黑" w:hAnsi="微软雅黑" w:cs="Arial"/>
          <w:sz w:val="24"/>
        </w:rPr>
        <w:t>，包括</w:t>
      </w:r>
      <w:r w:rsidR="00C148B1" w:rsidRPr="00746565">
        <w:rPr>
          <w:rFonts w:ascii="微软雅黑" w:eastAsia="微软雅黑" w:hAnsi="微软雅黑" w:cs="Arial" w:hint="eastAsia"/>
          <w:sz w:val="24"/>
        </w:rPr>
        <w:t>硬件选型、设计规划、软硬件实施</w:t>
      </w:r>
      <w:r w:rsidR="00D830DC" w:rsidRPr="00746565">
        <w:rPr>
          <w:rFonts w:ascii="微软雅黑" w:eastAsia="微软雅黑" w:hAnsi="微软雅黑" w:cs="Arial" w:hint="eastAsia"/>
          <w:sz w:val="24"/>
        </w:rPr>
        <w:t>等方面的技术需求</w:t>
      </w:r>
      <w:r w:rsidR="00D830DC" w:rsidRPr="00746565">
        <w:rPr>
          <w:rFonts w:ascii="微软雅黑" w:eastAsia="微软雅黑" w:hAnsi="微软雅黑" w:cs="Arial"/>
          <w:sz w:val="24"/>
        </w:rPr>
        <w:t>。</w:t>
      </w:r>
    </w:p>
    <w:p w14:paraId="3EAAF21E" w14:textId="77777777" w:rsidR="00D830DC" w:rsidRPr="00746565" w:rsidRDefault="00FA4E7A" w:rsidP="0038231F">
      <w:pPr>
        <w:spacing w:beforeLines="50" w:before="156" w:line="400" w:lineRule="exact"/>
        <w:ind w:firstLineChars="200" w:firstLine="480"/>
        <w:rPr>
          <w:rFonts w:ascii="微软雅黑" w:eastAsia="微软雅黑" w:hAnsi="微软雅黑" w:cs="Arial"/>
          <w:sz w:val="24"/>
        </w:rPr>
      </w:pPr>
      <w:r w:rsidRPr="00746565">
        <w:rPr>
          <w:rFonts w:ascii="微软雅黑" w:eastAsia="微软雅黑" w:hAnsi="微软雅黑" w:cs="Arial"/>
          <w:sz w:val="24"/>
        </w:rPr>
        <w:t>2</w:t>
      </w:r>
      <w:r w:rsidRPr="00746565">
        <w:rPr>
          <w:rFonts w:ascii="微软雅黑" w:eastAsia="微软雅黑" w:hAnsi="微软雅黑" w:cs="Arial" w:hint="eastAsia"/>
          <w:sz w:val="24"/>
        </w:rPr>
        <w:t>、</w:t>
      </w:r>
      <w:r w:rsidR="00D830DC" w:rsidRPr="00746565">
        <w:rPr>
          <w:rFonts w:ascii="微软雅黑" w:eastAsia="微软雅黑" w:hAnsi="微软雅黑" w:cs="Arial" w:hint="eastAsia"/>
          <w:sz w:val="24"/>
        </w:rPr>
        <w:t>双方</w:t>
      </w:r>
      <w:r w:rsidR="00D830DC" w:rsidRPr="00746565">
        <w:rPr>
          <w:rFonts w:ascii="微软雅黑" w:eastAsia="微软雅黑" w:hAnsi="微软雅黑" w:cs="Arial"/>
          <w:sz w:val="24"/>
        </w:rPr>
        <w:t>如对本技术协议有异议，应以书面形式向对方明确提出，在征得对方同意后，可对有关条文进行修改。</w:t>
      </w:r>
      <w:r w:rsidR="00D830DC" w:rsidRPr="00746565">
        <w:rPr>
          <w:rFonts w:ascii="微软雅黑" w:eastAsia="微软雅黑" w:hAnsi="微软雅黑" w:cs="Arial" w:hint="eastAsia"/>
          <w:sz w:val="24"/>
        </w:rPr>
        <w:t>如</w:t>
      </w:r>
      <w:r w:rsidR="00D830DC" w:rsidRPr="00746565">
        <w:rPr>
          <w:rFonts w:ascii="微软雅黑" w:eastAsia="微软雅黑" w:hAnsi="微软雅黑" w:cs="Arial"/>
          <w:sz w:val="24"/>
        </w:rPr>
        <w:t>对方不同意修改，仍以原技术协议</w:t>
      </w:r>
      <w:r w:rsidR="00D830DC" w:rsidRPr="00746565">
        <w:rPr>
          <w:rFonts w:ascii="微软雅黑" w:eastAsia="微软雅黑" w:hAnsi="微软雅黑" w:cs="Arial" w:hint="eastAsia"/>
          <w:sz w:val="24"/>
        </w:rPr>
        <w:t>为准</w:t>
      </w:r>
      <w:r w:rsidR="00D830DC" w:rsidRPr="00746565">
        <w:rPr>
          <w:rFonts w:ascii="微软雅黑" w:eastAsia="微软雅黑" w:hAnsi="微软雅黑" w:cs="Arial"/>
          <w:sz w:val="24"/>
        </w:rPr>
        <w:t>。</w:t>
      </w:r>
    </w:p>
    <w:p w14:paraId="239E646F" w14:textId="301935CF" w:rsidR="00425D0D" w:rsidRPr="00746565" w:rsidRDefault="00D830DC" w:rsidP="00425D0D">
      <w:pPr>
        <w:spacing w:beforeLines="50" w:before="156" w:line="400" w:lineRule="exact"/>
        <w:ind w:firstLineChars="200" w:firstLine="480"/>
        <w:rPr>
          <w:rFonts w:ascii="微软雅黑" w:eastAsia="微软雅黑" w:hAnsi="微软雅黑" w:cs="Arial"/>
          <w:sz w:val="24"/>
        </w:rPr>
      </w:pPr>
      <w:r w:rsidRPr="00746565">
        <w:rPr>
          <w:rFonts w:ascii="微软雅黑" w:eastAsia="微软雅黑" w:hAnsi="微软雅黑" w:cs="Arial" w:hint="eastAsia"/>
          <w:sz w:val="24"/>
        </w:rPr>
        <w:t>3、本</w:t>
      </w:r>
      <w:r w:rsidRPr="00746565">
        <w:rPr>
          <w:rFonts w:ascii="微软雅黑" w:eastAsia="微软雅黑" w:hAnsi="微软雅黑" w:cs="Arial"/>
          <w:sz w:val="24"/>
        </w:rPr>
        <w:t>技术协议经双方签字确认后，与主合同具有同等的法律效力，如协议内容与主合同冲突，</w:t>
      </w:r>
      <w:r w:rsidRPr="00746565">
        <w:rPr>
          <w:rFonts w:ascii="微软雅黑" w:eastAsia="微软雅黑" w:hAnsi="微软雅黑" w:cs="Arial" w:hint="eastAsia"/>
          <w:sz w:val="24"/>
        </w:rPr>
        <w:t>商务</w:t>
      </w:r>
      <w:r w:rsidRPr="00746565">
        <w:rPr>
          <w:rFonts w:ascii="微软雅黑" w:eastAsia="微软雅黑" w:hAnsi="微软雅黑" w:cs="Arial"/>
          <w:sz w:val="24"/>
        </w:rPr>
        <w:t>条款以主合同为准，技术及服务条款以本协议</w:t>
      </w:r>
      <w:r w:rsidRPr="00746565">
        <w:rPr>
          <w:rFonts w:ascii="微软雅黑" w:eastAsia="微软雅黑" w:hAnsi="微软雅黑" w:cs="Arial" w:hint="eastAsia"/>
          <w:sz w:val="24"/>
        </w:rPr>
        <w:t>为准</w:t>
      </w:r>
      <w:r w:rsidRPr="00746565">
        <w:rPr>
          <w:rFonts w:ascii="微软雅黑" w:eastAsia="微软雅黑" w:hAnsi="微软雅黑" w:cs="Arial"/>
          <w:sz w:val="24"/>
        </w:rPr>
        <w:t>。</w:t>
      </w:r>
    </w:p>
    <w:p w14:paraId="7A52CF1E" w14:textId="7C562603" w:rsidR="00C148B1" w:rsidRPr="00746565" w:rsidRDefault="00425D0D" w:rsidP="0038231F">
      <w:pPr>
        <w:spacing w:beforeLines="50" w:before="156" w:line="400" w:lineRule="exact"/>
        <w:ind w:firstLineChars="200" w:firstLine="480"/>
        <w:rPr>
          <w:rFonts w:ascii="微软雅黑" w:eastAsia="微软雅黑" w:hAnsi="微软雅黑" w:cs="Arial"/>
          <w:sz w:val="24"/>
        </w:rPr>
      </w:pPr>
      <w:r w:rsidRPr="00746565">
        <w:rPr>
          <w:rFonts w:ascii="微软雅黑" w:eastAsia="微软雅黑" w:hAnsi="微软雅黑" w:cs="Arial"/>
          <w:sz w:val="24"/>
        </w:rPr>
        <w:t>5</w:t>
      </w:r>
      <w:r w:rsidR="00C148B1" w:rsidRPr="00746565">
        <w:rPr>
          <w:rFonts w:ascii="微软雅黑" w:eastAsia="微软雅黑" w:hAnsi="微软雅黑" w:cs="Arial" w:hint="eastAsia"/>
          <w:sz w:val="24"/>
        </w:rPr>
        <w:t>、本项目为交钥匙工程，线缆、耗材、</w:t>
      </w:r>
      <w:r w:rsidRPr="00746565">
        <w:rPr>
          <w:rFonts w:ascii="微软雅黑" w:eastAsia="微软雅黑" w:hAnsi="微软雅黑" w:cs="Arial" w:hint="eastAsia"/>
          <w:sz w:val="24"/>
        </w:rPr>
        <w:t>调试</w:t>
      </w:r>
      <w:r w:rsidR="00C148B1" w:rsidRPr="00746565">
        <w:rPr>
          <w:rFonts w:ascii="微软雅黑" w:eastAsia="微软雅黑" w:hAnsi="微软雅黑" w:cs="Arial" w:hint="eastAsia"/>
          <w:sz w:val="24"/>
        </w:rPr>
        <w:t>如有缺项、漏项或数量不足，由乙方自行负责。</w:t>
      </w:r>
    </w:p>
    <w:p w14:paraId="7876D4B4" w14:textId="410B2AAB" w:rsidR="008A24B3" w:rsidRPr="00D9366A" w:rsidRDefault="00986788" w:rsidP="00746565">
      <w:pPr>
        <w:pStyle w:val="1"/>
      </w:pPr>
      <w:r w:rsidRPr="00D9366A">
        <w:rPr>
          <w:rFonts w:hint="eastAsia"/>
        </w:rPr>
        <w:t>二、</w:t>
      </w:r>
      <w:r w:rsidR="004969AF" w:rsidRPr="00D9366A">
        <w:rPr>
          <w:rFonts w:hint="eastAsia"/>
        </w:rPr>
        <w:t>技术</w:t>
      </w:r>
      <w:r w:rsidR="0042757E">
        <w:rPr>
          <w:rFonts w:hint="eastAsia"/>
        </w:rPr>
        <w:t>要求</w:t>
      </w:r>
    </w:p>
    <w:p w14:paraId="01CAED30" w14:textId="0DC04408" w:rsidR="001A00CC" w:rsidRPr="0038231F" w:rsidRDefault="00746565" w:rsidP="0042757E">
      <w:pPr>
        <w:pStyle w:val="3"/>
      </w:pPr>
      <w:r>
        <w:rPr>
          <w:rFonts w:hint="eastAsia"/>
        </w:rPr>
        <w:t>项目改造涉及位置</w:t>
      </w:r>
    </w:p>
    <w:p w14:paraId="0662BE30" w14:textId="0C647376" w:rsidR="00746565" w:rsidRPr="00746565" w:rsidRDefault="00C148B1" w:rsidP="001664AB">
      <w:pPr>
        <w:spacing w:before="120" w:line="400" w:lineRule="exact"/>
        <w:ind w:firstLineChars="200" w:firstLine="480"/>
        <w:rPr>
          <w:rFonts w:ascii="微软雅黑" w:eastAsia="微软雅黑" w:hAnsi="微软雅黑" w:cs="Arial"/>
          <w:sz w:val="24"/>
        </w:rPr>
      </w:pPr>
      <w:r w:rsidRPr="00746565">
        <w:rPr>
          <w:rFonts w:ascii="微软雅黑" w:eastAsia="微软雅黑" w:hAnsi="微软雅黑" w:cs="Arial" w:hint="eastAsia"/>
          <w:sz w:val="24"/>
        </w:rPr>
        <w:t>本次安装地理位置</w:t>
      </w:r>
      <w:proofErr w:type="gramStart"/>
      <w:r w:rsidRPr="00746565">
        <w:rPr>
          <w:rFonts w:ascii="微软雅黑" w:eastAsia="微软雅黑" w:hAnsi="微软雅黑" w:cs="Arial" w:hint="eastAsia"/>
          <w:sz w:val="24"/>
        </w:rPr>
        <w:t>是浦林成山</w:t>
      </w:r>
      <w:proofErr w:type="gramEnd"/>
      <w:r w:rsidRPr="00746565">
        <w:rPr>
          <w:rFonts w:ascii="微软雅黑" w:eastAsia="微软雅黑" w:hAnsi="微软雅黑" w:cs="Arial" w:hint="eastAsia"/>
          <w:sz w:val="24"/>
        </w:rPr>
        <w:t>荣成厂区与</w:t>
      </w:r>
      <w:r w:rsidR="00425D0D" w:rsidRPr="00746565">
        <w:rPr>
          <w:rFonts w:ascii="微软雅黑" w:eastAsia="微软雅黑" w:hAnsi="微软雅黑" w:cs="Arial" w:hint="eastAsia"/>
          <w:sz w:val="24"/>
        </w:rPr>
        <w:t>相关</w:t>
      </w:r>
      <w:r w:rsidRPr="00746565">
        <w:rPr>
          <w:rFonts w:ascii="微软雅黑" w:eastAsia="微软雅黑" w:hAnsi="微软雅黑" w:cs="Arial" w:hint="eastAsia"/>
          <w:sz w:val="24"/>
        </w:rPr>
        <w:t>办公楼，具体分为东区办公楼、人力资源办公楼、研发中心办公楼、</w:t>
      </w:r>
      <w:r w:rsidR="00425D0D" w:rsidRPr="00746565">
        <w:rPr>
          <w:rFonts w:ascii="微软雅黑" w:eastAsia="微软雅黑" w:hAnsi="微软雅黑" w:cs="Arial" w:hint="eastAsia"/>
          <w:sz w:val="24"/>
        </w:rPr>
        <w:t>西厂区办公楼、2</w:t>
      </w:r>
      <w:r w:rsidR="00425D0D" w:rsidRPr="00746565">
        <w:rPr>
          <w:rFonts w:ascii="微软雅黑" w:eastAsia="微软雅黑" w:hAnsi="微软雅黑" w:cs="Arial"/>
          <w:sz w:val="24"/>
        </w:rPr>
        <w:t>60</w:t>
      </w:r>
      <w:r w:rsidR="00425D0D" w:rsidRPr="00746565">
        <w:rPr>
          <w:rFonts w:ascii="微软雅黑" w:eastAsia="微软雅黑" w:hAnsi="微软雅黑" w:cs="Arial" w:hint="eastAsia"/>
          <w:sz w:val="24"/>
        </w:rPr>
        <w:t>万套产线、及各相关机房</w:t>
      </w:r>
    </w:p>
    <w:p w14:paraId="5D9D170F" w14:textId="12AC31C6" w:rsidR="00746565" w:rsidRDefault="00746565" w:rsidP="00746565"/>
    <w:p w14:paraId="5E3CA150" w14:textId="7AB15A7C" w:rsidR="008A2D46" w:rsidRDefault="008A2D46" w:rsidP="008A2D46">
      <w:pPr>
        <w:pStyle w:val="3"/>
      </w:pPr>
      <w:r>
        <w:rPr>
          <w:rFonts w:hint="eastAsia"/>
        </w:rPr>
        <w:t>符合标准</w:t>
      </w:r>
    </w:p>
    <w:p w14:paraId="13E1870C" w14:textId="12944C37" w:rsidR="008A2D46" w:rsidRPr="008A2D46" w:rsidRDefault="008A2D46" w:rsidP="008A2D46">
      <w:pPr>
        <w:ind w:left="420"/>
        <w:rPr>
          <w:rFonts w:ascii="微软雅黑" w:eastAsia="微软雅黑" w:hAnsi="微软雅黑" w:cs="Arial"/>
          <w:sz w:val="24"/>
        </w:rPr>
      </w:pPr>
      <w:r w:rsidRPr="008A2D46">
        <w:rPr>
          <w:rFonts w:ascii="微软雅黑" w:eastAsia="微软雅黑" w:hAnsi="微软雅黑" w:cs="Arial" w:hint="eastAsia"/>
          <w:sz w:val="24"/>
        </w:rPr>
        <w:t>所有设备、电器元件，均应遵照最新版本的国家标准（</w:t>
      </w:r>
      <w:r w:rsidRPr="008A2D46">
        <w:rPr>
          <w:rFonts w:ascii="微软雅黑" w:eastAsia="微软雅黑" w:hAnsi="微软雅黑" w:cs="Arial"/>
          <w:sz w:val="24"/>
        </w:rPr>
        <w:t>GB、电力行业标准DL）和国际电工委员会标准IEC及国际公制SI,这是对设备的基本要求。</w:t>
      </w:r>
    </w:p>
    <w:p w14:paraId="4E069CD1" w14:textId="77777777" w:rsidR="008A2D46" w:rsidRPr="008A2D46" w:rsidRDefault="008A2D46" w:rsidP="008A2D46">
      <w:pPr>
        <w:ind w:left="420"/>
        <w:rPr>
          <w:rFonts w:ascii="微软雅黑" w:eastAsia="微软雅黑" w:hAnsi="微软雅黑" w:cs="Arial"/>
          <w:sz w:val="24"/>
        </w:rPr>
      </w:pPr>
      <w:r w:rsidRPr="008A2D46">
        <w:rPr>
          <w:rFonts w:ascii="微软雅黑" w:eastAsia="微软雅黑" w:hAnsi="微软雅黑" w:cs="Arial" w:hint="eastAsia"/>
          <w:sz w:val="24"/>
        </w:rPr>
        <w:t>乙方提供的设备应满足甲方技术要求</w:t>
      </w:r>
      <w:proofErr w:type="gramStart"/>
      <w:r w:rsidRPr="008A2D46">
        <w:rPr>
          <w:rFonts w:ascii="微软雅黑" w:eastAsia="微软雅黑" w:hAnsi="微软雅黑" w:cs="Arial" w:hint="eastAsia"/>
          <w:sz w:val="24"/>
        </w:rPr>
        <w:t>及如下</w:t>
      </w:r>
      <w:proofErr w:type="gramEnd"/>
      <w:r w:rsidRPr="008A2D46">
        <w:rPr>
          <w:rFonts w:ascii="微软雅黑" w:eastAsia="微软雅黑" w:hAnsi="微软雅黑" w:cs="Arial" w:hint="eastAsia"/>
          <w:sz w:val="24"/>
        </w:rPr>
        <w:t>主要标准：</w:t>
      </w:r>
    </w:p>
    <w:tbl>
      <w:tblPr>
        <w:tblW w:w="0" w:type="auto"/>
        <w:tblInd w:w="415" w:type="dxa"/>
        <w:tblLook w:val="04A0" w:firstRow="1" w:lastRow="0" w:firstColumn="1" w:lastColumn="0" w:noHBand="0" w:noVBand="1"/>
      </w:tblPr>
      <w:tblGrid>
        <w:gridCol w:w="2331"/>
        <w:gridCol w:w="3816"/>
      </w:tblGrid>
      <w:tr w:rsidR="008A2D46" w:rsidRPr="008A2D46" w14:paraId="06B25286" w14:textId="77777777" w:rsidTr="00C37E4C">
        <w:trPr>
          <w:trHeight w:val="285"/>
        </w:trPr>
        <w:tc>
          <w:tcPr>
            <w:tcW w:w="0" w:type="auto"/>
            <w:tcBorders>
              <w:top w:val="single" w:sz="4" w:space="0" w:color="auto"/>
              <w:left w:val="single" w:sz="4" w:space="0" w:color="auto"/>
              <w:bottom w:val="single" w:sz="4" w:space="0" w:color="auto"/>
              <w:right w:val="single" w:sz="4" w:space="0" w:color="auto"/>
            </w:tcBorders>
            <w:shd w:val="clear" w:color="DDEBF7" w:fill="FFFFFF" w:themeFill="background1"/>
            <w:noWrap/>
            <w:vAlign w:val="center"/>
            <w:hideMark/>
          </w:tcPr>
          <w:p w14:paraId="6EBAE660" w14:textId="77777777" w:rsidR="008A2D46" w:rsidRPr="008A2D46" w:rsidRDefault="008A2D46" w:rsidP="00C37E4C">
            <w:pPr>
              <w:widowControl/>
              <w:jc w:val="center"/>
              <w:rPr>
                <w:rFonts w:ascii="微软雅黑" w:eastAsia="微软雅黑" w:hAnsi="微软雅黑" w:cs="Arial"/>
                <w:sz w:val="24"/>
              </w:rPr>
            </w:pPr>
            <w:r w:rsidRPr="008A2D46">
              <w:rPr>
                <w:rFonts w:ascii="微软雅黑" w:eastAsia="微软雅黑" w:hAnsi="微软雅黑" w:cs="Arial" w:hint="eastAsia"/>
                <w:sz w:val="24"/>
              </w:rPr>
              <w:t>标准号</w:t>
            </w:r>
          </w:p>
        </w:tc>
        <w:tc>
          <w:tcPr>
            <w:tcW w:w="0" w:type="auto"/>
            <w:tcBorders>
              <w:top w:val="single" w:sz="4" w:space="0" w:color="auto"/>
              <w:left w:val="nil"/>
              <w:bottom w:val="single" w:sz="4" w:space="0" w:color="auto"/>
              <w:right w:val="single" w:sz="4" w:space="0" w:color="auto"/>
            </w:tcBorders>
            <w:shd w:val="clear" w:color="DDEBF7" w:fill="FFFFFF" w:themeFill="background1"/>
            <w:noWrap/>
            <w:vAlign w:val="bottom"/>
            <w:hideMark/>
          </w:tcPr>
          <w:p w14:paraId="1324D2A9" w14:textId="77777777" w:rsidR="008A2D46" w:rsidRPr="008A2D46" w:rsidRDefault="008A2D46" w:rsidP="00C37E4C">
            <w:pPr>
              <w:widowControl/>
              <w:jc w:val="center"/>
              <w:rPr>
                <w:rFonts w:ascii="微软雅黑" w:eastAsia="微软雅黑" w:hAnsi="微软雅黑" w:cs="Arial"/>
                <w:sz w:val="24"/>
              </w:rPr>
            </w:pPr>
            <w:r w:rsidRPr="008A2D46">
              <w:rPr>
                <w:rFonts w:ascii="微软雅黑" w:eastAsia="微软雅黑" w:hAnsi="微软雅黑" w:cs="Arial" w:hint="eastAsia"/>
                <w:sz w:val="24"/>
              </w:rPr>
              <w:t>标准名称</w:t>
            </w:r>
          </w:p>
        </w:tc>
      </w:tr>
      <w:tr w:rsidR="008A2D46" w:rsidRPr="008A2D46" w14:paraId="0D5013DB" w14:textId="77777777" w:rsidTr="00C37E4C">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3E38DB" w14:textId="77777777" w:rsidR="008A2D46" w:rsidRPr="008A2D46" w:rsidRDefault="008A2D46" w:rsidP="00C37E4C">
            <w:pPr>
              <w:widowControl/>
              <w:jc w:val="left"/>
              <w:rPr>
                <w:rFonts w:ascii="微软雅黑" w:eastAsia="微软雅黑" w:hAnsi="微软雅黑" w:cs="Arial"/>
                <w:sz w:val="24"/>
              </w:rPr>
            </w:pPr>
            <w:r w:rsidRPr="008A2D46">
              <w:rPr>
                <w:rFonts w:ascii="微软雅黑" w:eastAsia="微软雅黑" w:hAnsi="微软雅黑" w:cs="Arial" w:hint="eastAsia"/>
                <w:sz w:val="24"/>
              </w:rPr>
              <w:t>YD/T 926.1-2001</w:t>
            </w:r>
          </w:p>
        </w:tc>
        <w:tc>
          <w:tcPr>
            <w:tcW w:w="0" w:type="auto"/>
            <w:tcBorders>
              <w:top w:val="nil"/>
              <w:left w:val="nil"/>
              <w:bottom w:val="single" w:sz="4" w:space="0" w:color="auto"/>
              <w:right w:val="single" w:sz="4" w:space="0" w:color="auto"/>
            </w:tcBorders>
            <w:shd w:val="clear" w:color="auto" w:fill="auto"/>
            <w:noWrap/>
            <w:vAlign w:val="center"/>
            <w:hideMark/>
          </w:tcPr>
          <w:p w14:paraId="2217FCF5" w14:textId="77777777" w:rsidR="008A2D46" w:rsidRPr="008A2D46" w:rsidRDefault="008A2D46" w:rsidP="00C37E4C">
            <w:pPr>
              <w:widowControl/>
              <w:jc w:val="center"/>
              <w:rPr>
                <w:rFonts w:ascii="微软雅黑" w:eastAsia="微软雅黑" w:hAnsi="微软雅黑" w:cs="Arial"/>
                <w:sz w:val="24"/>
              </w:rPr>
            </w:pPr>
            <w:r w:rsidRPr="008A2D46">
              <w:rPr>
                <w:rFonts w:ascii="微软雅黑" w:eastAsia="微软雅黑" w:hAnsi="微软雅黑" w:cs="Arial" w:hint="eastAsia"/>
                <w:sz w:val="24"/>
              </w:rPr>
              <w:t>大楼综合布线系统</w:t>
            </w:r>
            <w:proofErr w:type="gramStart"/>
            <w:r w:rsidRPr="008A2D46">
              <w:rPr>
                <w:rFonts w:ascii="微软雅黑" w:eastAsia="微软雅黑" w:hAnsi="微软雅黑" w:cs="Arial" w:hint="eastAsia"/>
                <w:sz w:val="24"/>
              </w:rPr>
              <w:t>总规范</w:t>
            </w:r>
            <w:proofErr w:type="gramEnd"/>
          </w:p>
        </w:tc>
      </w:tr>
      <w:tr w:rsidR="008A2D46" w:rsidRPr="008A2D46" w14:paraId="0988F37E" w14:textId="77777777" w:rsidTr="00C37E4C">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166BA9" w14:textId="77777777" w:rsidR="008A2D46" w:rsidRPr="008A2D46" w:rsidRDefault="008A2D46" w:rsidP="00C37E4C">
            <w:pPr>
              <w:widowControl/>
              <w:jc w:val="left"/>
              <w:rPr>
                <w:rFonts w:ascii="微软雅黑" w:eastAsia="微软雅黑" w:hAnsi="微软雅黑" w:cs="Arial"/>
                <w:sz w:val="24"/>
              </w:rPr>
            </w:pPr>
            <w:r w:rsidRPr="008A2D46">
              <w:rPr>
                <w:rFonts w:ascii="微软雅黑" w:eastAsia="微软雅黑" w:hAnsi="微软雅黑" w:cs="Arial" w:hint="eastAsia"/>
                <w:sz w:val="24"/>
              </w:rPr>
              <w:lastRenderedPageBreak/>
              <w:t>YD/T 926.2-2001</w:t>
            </w:r>
          </w:p>
        </w:tc>
        <w:tc>
          <w:tcPr>
            <w:tcW w:w="0" w:type="auto"/>
            <w:tcBorders>
              <w:top w:val="nil"/>
              <w:left w:val="nil"/>
              <w:bottom w:val="single" w:sz="4" w:space="0" w:color="auto"/>
              <w:right w:val="single" w:sz="4" w:space="0" w:color="auto"/>
            </w:tcBorders>
            <w:shd w:val="clear" w:color="auto" w:fill="auto"/>
            <w:noWrap/>
            <w:vAlign w:val="center"/>
            <w:hideMark/>
          </w:tcPr>
          <w:p w14:paraId="7B2D0796" w14:textId="77777777" w:rsidR="008A2D46" w:rsidRPr="008A2D46" w:rsidRDefault="008A2D46" w:rsidP="00C37E4C">
            <w:pPr>
              <w:widowControl/>
              <w:jc w:val="center"/>
              <w:rPr>
                <w:rFonts w:ascii="微软雅黑" w:eastAsia="微软雅黑" w:hAnsi="微软雅黑" w:cs="Arial"/>
                <w:sz w:val="24"/>
              </w:rPr>
            </w:pPr>
            <w:r w:rsidRPr="008A2D46">
              <w:rPr>
                <w:rFonts w:ascii="微软雅黑" w:eastAsia="微软雅黑" w:hAnsi="微软雅黑" w:cs="Arial" w:hint="eastAsia"/>
                <w:sz w:val="24"/>
              </w:rPr>
              <w:t>综合布线用电缆、光缆技术要求</w:t>
            </w:r>
          </w:p>
        </w:tc>
      </w:tr>
      <w:tr w:rsidR="008A2D46" w:rsidRPr="008A2D46" w14:paraId="7A9346CD" w14:textId="77777777" w:rsidTr="00C37E4C">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F1CEC3" w14:textId="77777777" w:rsidR="008A2D46" w:rsidRPr="008A2D46" w:rsidRDefault="008A2D46" w:rsidP="00C37E4C">
            <w:pPr>
              <w:widowControl/>
              <w:jc w:val="left"/>
              <w:rPr>
                <w:rFonts w:ascii="微软雅黑" w:eastAsia="微软雅黑" w:hAnsi="微软雅黑" w:cs="Arial"/>
                <w:sz w:val="24"/>
              </w:rPr>
            </w:pPr>
            <w:r w:rsidRPr="008A2D46">
              <w:rPr>
                <w:rFonts w:ascii="微软雅黑" w:eastAsia="微软雅黑" w:hAnsi="微软雅黑" w:cs="Arial" w:hint="eastAsia"/>
                <w:sz w:val="24"/>
              </w:rPr>
              <w:t>YD/T 926.3-2001</w:t>
            </w:r>
          </w:p>
        </w:tc>
        <w:tc>
          <w:tcPr>
            <w:tcW w:w="0" w:type="auto"/>
            <w:tcBorders>
              <w:top w:val="nil"/>
              <w:left w:val="nil"/>
              <w:bottom w:val="single" w:sz="4" w:space="0" w:color="auto"/>
              <w:right w:val="single" w:sz="4" w:space="0" w:color="auto"/>
            </w:tcBorders>
            <w:shd w:val="clear" w:color="auto" w:fill="auto"/>
            <w:noWrap/>
            <w:vAlign w:val="center"/>
            <w:hideMark/>
          </w:tcPr>
          <w:p w14:paraId="0895EC34" w14:textId="77777777" w:rsidR="008A2D46" w:rsidRPr="008A2D46" w:rsidRDefault="008A2D46" w:rsidP="00C37E4C">
            <w:pPr>
              <w:widowControl/>
              <w:jc w:val="center"/>
              <w:rPr>
                <w:rFonts w:ascii="微软雅黑" w:eastAsia="微软雅黑" w:hAnsi="微软雅黑" w:cs="Arial"/>
                <w:sz w:val="24"/>
              </w:rPr>
            </w:pPr>
            <w:r w:rsidRPr="008A2D46">
              <w:rPr>
                <w:rFonts w:ascii="微软雅黑" w:eastAsia="微软雅黑" w:hAnsi="微软雅黑" w:cs="Arial" w:hint="eastAsia"/>
                <w:sz w:val="24"/>
              </w:rPr>
              <w:t>综合布线用连接硬件技术要求</w:t>
            </w:r>
          </w:p>
        </w:tc>
      </w:tr>
      <w:tr w:rsidR="008A2D46" w:rsidRPr="008A2D46" w14:paraId="679CD12B" w14:textId="77777777" w:rsidTr="00C37E4C">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102459" w14:textId="77777777" w:rsidR="008A2D46" w:rsidRPr="008A2D46" w:rsidRDefault="008A2D46" w:rsidP="00C37E4C">
            <w:pPr>
              <w:widowControl/>
              <w:jc w:val="left"/>
              <w:rPr>
                <w:rFonts w:ascii="微软雅黑" w:eastAsia="微软雅黑" w:hAnsi="微软雅黑" w:cs="Arial"/>
                <w:sz w:val="24"/>
              </w:rPr>
            </w:pPr>
            <w:r w:rsidRPr="008A2D46">
              <w:rPr>
                <w:rFonts w:ascii="微软雅黑" w:eastAsia="微软雅黑" w:hAnsi="微软雅黑" w:cs="Arial" w:hint="eastAsia"/>
                <w:sz w:val="24"/>
              </w:rPr>
              <w:t>GB 50311－2007</w:t>
            </w:r>
          </w:p>
        </w:tc>
        <w:tc>
          <w:tcPr>
            <w:tcW w:w="0" w:type="auto"/>
            <w:tcBorders>
              <w:top w:val="nil"/>
              <w:left w:val="nil"/>
              <w:bottom w:val="single" w:sz="4" w:space="0" w:color="auto"/>
              <w:right w:val="single" w:sz="4" w:space="0" w:color="auto"/>
            </w:tcBorders>
            <w:shd w:val="clear" w:color="auto" w:fill="auto"/>
            <w:noWrap/>
            <w:vAlign w:val="center"/>
            <w:hideMark/>
          </w:tcPr>
          <w:p w14:paraId="294F7088" w14:textId="77777777" w:rsidR="008A2D46" w:rsidRPr="008A2D46" w:rsidRDefault="008A2D46" w:rsidP="00C37E4C">
            <w:pPr>
              <w:widowControl/>
              <w:jc w:val="center"/>
              <w:rPr>
                <w:rFonts w:ascii="微软雅黑" w:eastAsia="微软雅黑" w:hAnsi="微软雅黑" w:cs="Arial"/>
                <w:sz w:val="24"/>
              </w:rPr>
            </w:pPr>
            <w:r w:rsidRPr="008A2D46">
              <w:rPr>
                <w:rFonts w:ascii="微软雅黑" w:eastAsia="微软雅黑" w:hAnsi="微软雅黑" w:cs="Arial" w:hint="eastAsia"/>
                <w:sz w:val="24"/>
              </w:rPr>
              <w:t>综合布线系统工程设计规范</w:t>
            </w:r>
          </w:p>
        </w:tc>
      </w:tr>
      <w:tr w:rsidR="008A2D46" w:rsidRPr="008A2D46" w14:paraId="51370544" w14:textId="77777777" w:rsidTr="00C37E4C">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114E91" w14:textId="77777777" w:rsidR="008A2D46" w:rsidRPr="008A2D46" w:rsidRDefault="008A2D46" w:rsidP="00C37E4C">
            <w:pPr>
              <w:widowControl/>
              <w:jc w:val="left"/>
              <w:rPr>
                <w:rFonts w:ascii="微软雅黑" w:eastAsia="微软雅黑" w:hAnsi="微软雅黑" w:cs="Arial"/>
                <w:sz w:val="24"/>
              </w:rPr>
            </w:pPr>
            <w:r w:rsidRPr="008A2D46">
              <w:rPr>
                <w:rFonts w:ascii="微软雅黑" w:eastAsia="微软雅黑" w:hAnsi="微软雅黑" w:cs="Arial" w:hint="eastAsia"/>
                <w:sz w:val="24"/>
              </w:rPr>
              <w:t xml:space="preserve">GB 50312－2007 </w:t>
            </w:r>
          </w:p>
        </w:tc>
        <w:tc>
          <w:tcPr>
            <w:tcW w:w="0" w:type="auto"/>
            <w:tcBorders>
              <w:top w:val="nil"/>
              <w:left w:val="nil"/>
              <w:bottom w:val="single" w:sz="4" w:space="0" w:color="auto"/>
              <w:right w:val="single" w:sz="4" w:space="0" w:color="auto"/>
            </w:tcBorders>
            <w:shd w:val="clear" w:color="auto" w:fill="auto"/>
            <w:noWrap/>
            <w:vAlign w:val="center"/>
            <w:hideMark/>
          </w:tcPr>
          <w:p w14:paraId="60FFD263" w14:textId="77777777" w:rsidR="008A2D46" w:rsidRPr="008A2D46" w:rsidRDefault="008A2D46" w:rsidP="00C37E4C">
            <w:pPr>
              <w:widowControl/>
              <w:jc w:val="center"/>
              <w:rPr>
                <w:rFonts w:ascii="微软雅黑" w:eastAsia="微软雅黑" w:hAnsi="微软雅黑" w:cs="Arial"/>
                <w:sz w:val="24"/>
              </w:rPr>
            </w:pPr>
            <w:r w:rsidRPr="008A2D46">
              <w:rPr>
                <w:rFonts w:ascii="微软雅黑" w:eastAsia="微软雅黑" w:hAnsi="微软雅黑" w:cs="Arial" w:hint="eastAsia"/>
                <w:sz w:val="24"/>
              </w:rPr>
              <w:t>综合布线系统工程施工与验收规范</w:t>
            </w:r>
          </w:p>
        </w:tc>
      </w:tr>
      <w:tr w:rsidR="008A2D46" w:rsidRPr="008A2D46" w14:paraId="64CEFBA5" w14:textId="77777777" w:rsidTr="00C37E4C">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D1F1B9" w14:textId="77777777" w:rsidR="008A2D46" w:rsidRPr="008A2D46" w:rsidRDefault="008A2D46" w:rsidP="00C37E4C">
            <w:pPr>
              <w:widowControl/>
              <w:jc w:val="left"/>
              <w:rPr>
                <w:rFonts w:ascii="微软雅黑" w:eastAsia="微软雅黑" w:hAnsi="微软雅黑" w:cs="Arial"/>
                <w:sz w:val="24"/>
              </w:rPr>
            </w:pPr>
            <w:r w:rsidRPr="008A2D46">
              <w:rPr>
                <w:rFonts w:ascii="微软雅黑" w:eastAsia="微软雅黑" w:hAnsi="微软雅黑" w:cs="Arial" w:hint="eastAsia"/>
                <w:sz w:val="24"/>
              </w:rPr>
              <w:t xml:space="preserve">GB/T 50314--2006 </w:t>
            </w:r>
          </w:p>
        </w:tc>
        <w:tc>
          <w:tcPr>
            <w:tcW w:w="0" w:type="auto"/>
            <w:tcBorders>
              <w:top w:val="nil"/>
              <w:left w:val="nil"/>
              <w:bottom w:val="single" w:sz="4" w:space="0" w:color="auto"/>
              <w:right w:val="single" w:sz="4" w:space="0" w:color="auto"/>
            </w:tcBorders>
            <w:shd w:val="clear" w:color="auto" w:fill="auto"/>
            <w:noWrap/>
            <w:vAlign w:val="center"/>
            <w:hideMark/>
          </w:tcPr>
          <w:p w14:paraId="7F330EE2" w14:textId="77777777" w:rsidR="008A2D46" w:rsidRPr="008A2D46" w:rsidRDefault="008A2D46" w:rsidP="00C37E4C">
            <w:pPr>
              <w:widowControl/>
              <w:jc w:val="center"/>
              <w:rPr>
                <w:rFonts w:ascii="微软雅黑" w:eastAsia="微软雅黑" w:hAnsi="微软雅黑" w:cs="Arial"/>
                <w:sz w:val="24"/>
              </w:rPr>
            </w:pPr>
            <w:r w:rsidRPr="008A2D46">
              <w:rPr>
                <w:rFonts w:ascii="微软雅黑" w:eastAsia="微软雅黑" w:hAnsi="微软雅黑" w:cs="Arial" w:hint="eastAsia"/>
                <w:sz w:val="24"/>
              </w:rPr>
              <w:t>智能建筑设计标准</w:t>
            </w:r>
          </w:p>
        </w:tc>
      </w:tr>
      <w:tr w:rsidR="008A2D46" w:rsidRPr="008A2D46" w14:paraId="256615E8" w14:textId="77777777" w:rsidTr="00C37E4C">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33E6BE" w14:textId="77777777" w:rsidR="008A2D46" w:rsidRPr="008A2D46" w:rsidRDefault="008A2D46" w:rsidP="00C37E4C">
            <w:pPr>
              <w:widowControl/>
              <w:jc w:val="left"/>
              <w:rPr>
                <w:rFonts w:ascii="微软雅黑" w:eastAsia="微软雅黑" w:hAnsi="微软雅黑" w:cs="Arial"/>
                <w:sz w:val="24"/>
              </w:rPr>
            </w:pPr>
            <w:r w:rsidRPr="008A2D46">
              <w:rPr>
                <w:rFonts w:ascii="微软雅黑" w:eastAsia="微软雅黑" w:hAnsi="微软雅黑" w:cs="Arial" w:hint="eastAsia"/>
                <w:sz w:val="24"/>
              </w:rPr>
              <w:t>GBJ08-47-95</w:t>
            </w:r>
          </w:p>
        </w:tc>
        <w:tc>
          <w:tcPr>
            <w:tcW w:w="0" w:type="auto"/>
            <w:tcBorders>
              <w:top w:val="nil"/>
              <w:left w:val="nil"/>
              <w:bottom w:val="single" w:sz="4" w:space="0" w:color="auto"/>
              <w:right w:val="single" w:sz="4" w:space="0" w:color="auto"/>
            </w:tcBorders>
            <w:shd w:val="clear" w:color="auto" w:fill="auto"/>
            <w:noWrap/>
            <w:vAlign w:val="center"/>
            <w:hideMark/>
          </w:tcPr>
          <w:p w14:paraId="4527DD6A" w14:textId="77777777" w:rsidR="008A2D46" w:rsidRPr="008A2D46" w:rsidRDefault="008A2D46" w:rsidP="00C37E4C">
            <w:pPr>
              <w:widowControl/>
              <w:jc w:val="center"/>
              <w:rPr>
                <w:rFonts w:ascii="微软雅黑" w:eastAsia="微软雅黑" w:hAnsi="微软雅黑" w:cs="Arial"/>
                <w:sz w:val="24"/>
              </w:rPr>
            </w:pPr>
            <w:r w:rsidRPr="008A2D46">
              <w:rPr>
                <w:rFonts w:ascii="微软雅黑" w:eastAsia="微软雅黑" w:hAnsi="微软雅黑" w:cs="Arial" w:hint="eastAsia"/>
                <w:sz w:val="24"/>
              </w:rPr>
              <w:t>智能建筑设计规范</w:t>
            </w:r>
          </w:p>
        </w:tc>
      </w:tr>
      <w:tr w:rsidR="008A2D46" w:rsidRPr="008A2D46" w14:paraId="32951B27" w14:textId="77777777" w:rsidTr="00C37E4C">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633C6C" w14:textId="77777777" w:rsidR="008A2D46" w:rsidRPr="008A2D46" w:rsidRDefault="008A2D46" w:rsidP="00C37E4C">
            <w:pPr>
              <w:widowControl/>
              <w:jc w:val="left"/>
              <w:rPr>
                <w:rFonts w:ascii="微软雅黑" w:eastAsia="微软雅黑" w:hAnsi="微软雅黑" w:cs="Arial"/>
                <w:sz w:val="24"/>
              </w:rPr>
            </w:pPr>
            <w:r w:rsidRPr="008A2D46">
              <w:rPr>
                <w:rFonts w:ascii="微软雅黑" w:eastAsia="微软雅黑" w:hAnsi="微软雅黑" w:cs="Arial" w:hint="eastAsia"/>
                <w:sz w:val="24"/>
              </w:rPr>
              <w:t>GB 2423.10</w:t>
            </w:r>
          </w:p>
        </w:tc>
        <w:tc>
          <w:tcPr>
            <w:tcW w:w="0" w:type="auto"/>
            <w:tcBorders>
              <w:top w:val="nil"/>
              <w:left w:val="nil"/>
              <w:bottom w:val="single" w:sz="4" w:space="0" w:color="auto"/>
              <w:right w:val="single" w:sz="4" w:space="0" w:color="auto"/>
            </w:tcBorders>
            <w:shd w:val="clear" w:color="auto" w:fill="auto"/>
            <w:noWrap/>
            <w:vAlign w:val="center"/>
            <w:hideMark/>
          </w:tcPr>
          <w:p w14:paraId="7211DE96" w14:textId="77777777" w:rsidR="008A2D46" w:rsidRPr="008A2D46" w:rsidRDefault="008A2D46" w:rsidP="00C37E4C">
            <w:pPr>
              <w:widowControl/>
              <w:jc w:val="center"/>
              <w:rPr>
                <w:rFonts w:ascii="微软雅黑" w:eastAsia="微软雅黑" w:hAnsi="微软雅黑" w:cs="Arial"/>
                <w:sz w:val="24"/>
              </w:rPr>
            </w:pPr>
            <w:r w:rsidRPr="008A2D46">
              <w:rPr>
                <w:rFonts w:ascii="微软雅黑" w:eastAsia="微软雅黑" w:hAnsi="微软雅黑" w:cs="Arial" w:hint="eastAsia"/>
                <w:sz w:val="24"/>
              </w:rPr>
              <w:t>电工电子产品基本环境试验规程</w:t>
            </w:r>
          </w:p>
        </w:tc>
      </w:tr>
    </w:tbl>
    <w:p w14:paraId="3D81C441" w14:textId="77777777" w:rsidR="008A2D46" w:rsidRPr="008A2D46" w:rsidRDefault="008A2D46" w:rsidP="008A2D46">
      <w:pPr>
        <w:ind w:left="420"/>
        <w:rPr>
          <w:rFonts w:ascii="微软雅黑" w:eastAsia="微软雅黑" w:hAnsi="微软雅黑" w:cs="Arial"/>
          <w:sz w:val="24"/>
        </w:rPr>
      </w:pPr>
      <w:r w:rsidRPr="008A2D46">
        <w:rPr>
          <w:rFonts w:ascii="微软雅黑" w:eastAsia="微软雅黑" w:hAnsi="微软雅黑" w:cs="Arial" w:hint="eastAsia"/>
          <w:sz w:val="24"/>
        </w:rPr>
        <w:t>以上标准均采用最新版本。</w:t>
      </w:r>
    </w:p>
    <w:p w14:paraId="3652C635" w14:textId="77777777" w:rsidR="008A2D46" w:rsidRPr="008A2D46" w:rsidRDefault="008A2D46" w:rsidP="008A2D46">
      <w:pPr>
        <w:pStyle w:val="3"/>
      </w:pPr>
      <w:bookmarkStart w:id="0" w:name="_Toc178513060"/>
      <w:r w:rsidRPr="008A2D46">
        <w:rPr>
          <w:rFonts w:hint="eastAsia"/>
        </w:rPr>
        <w:t>文档要求</w:t>
      </w:r>
      <w:bookmarkEnd w:id="0"/>
    </w:p>
    <w:p w14:paraId="208ABBDE" w14:textId="77777777" w:rsidR="008A2D46" w:rsidRPr="008A2D46" w:rsidRDefault="008A2D46" w:rsidP="008A2D46">
      <w:pPr>
        <w:ind w:left="420"/>
        <w:rPr>
          <w:rFonts w:ascii="微软雅黑" w:eastAsia="微软雅黑" w:hAnsi="微软雅黑" w:cs="Arial"/>
          <w:sz w:val="24"/>
        </w:rPr>
      </w:pPr>
      <w:r w:rsidRPr="008A2D46">
        <w:rPr>
          <w:rFonts w:ascii="微软雅黑" w:eastAsia="微软雅黑" w:hAnsi="微软雅黑" w:cs="Arial" w:hint="eastAsia"/>
          <w:sz w:val="24"/>
        </w:rPr>
        <w:t>要求提供以下文档</w:t>
      </w:r>
    </w:p>
    <w:p w14:paraId="4E7BE6AC" w14:textId="5A947A13" w:rsidR="008A2D46" w:rsidRPr="008A2D46" w:rsidRDefault="004541B2" w:rsidP="008A2D46">
      <w:pPr>
        <w:ind w:left="420"/>
        <w:rPr>
          <w:rFonts w:ascii="微软雅黑" w:eastAsia="微软雅黑" w:hAnsi="微软雅黑" w:cs="Arial"/>
          <w:sz w:val="24"/>
        </w:rPr>
      </w:pPr>
      <w:r>
        <w:rPr>
          <w:rFonts w:ascii="微软雅黑" w:eastAsia="微软雅黑" w:hAnsi="微软雅黑" w:cs="Arial" w:hint="eastAsia"/>
          <w:sz w:val="24"/>
        </w:rPr>
        <w:t>1、</w:t>
      </w:r>
      <w:r w:rsidR="00894826" w:rsidRPr="008A2D46">
        <w:rPr>
          <w:rFonts w:ascii="微软雅黑" w:eastAsia="微软雅黑" w:hAnsi="微软雅黑" w:cs="Arial"/>
          <w:sz w:val="24"/>
        </w:rPr>
        <w:t>配套设备必须符合各自的产品技术标准，并有合格证明书及试验报告</w:t>
      </w:r>
      <w:r w:rsidR="008A2D46" w:rsidRPr="008A2D46">
        <w:rPr>
          <w:rFonts w:ascii="微软雅黑" w:eastAsia="微软雅黑" w:hAnsi="微软雅黑" w:cs="Arial"/>
          <w:sz w:val="24"/>
        </w:rPr>
        <w:t>。</w:t>
      </w:r>
    </w:p>
    <w:p w14:paraId="024D3093" w14:textId="27A3A65B" w:rsidR="008A2D46" w:rsidRPr="008A2D46" w:rsidRDefault="004541B2" w:rsidP="008A2D46">
      <w:pPr>
        <w:ind w:left="420"/>
        <w:rPr>
          <w:rFonts w:ascii="微软雅黑" w:eastAsia="微软雅黑" w:hAnsi="微软雅黑" w:cs="Arial"/>
          <w:sz w:val="24"/>
        </w:rPr>
      </w:pPr>
      <w:r>
        <w:rPr>
          <w:rFonts w:ascii="微软雅黑" w:eastAsia="微软雅黑" w:hAnsi="微软雅黑" w:cs="Arial"/>
          <w:sz w:val="24"/>
        </w:rPr>
        <w:t>2</w:t>
      </w:r>
      <w:r>
        <w:rPr>
          <w:rFonts w:ascii="微软雅黑" w:eastAsia="微软雅黑" w:hAnsi="微软雅黑" w:cs="Arial" w:hint="eastAsia"/>
          <w:sz w:val="24"/>
        </w:rPr>
        <w:t>、</w:t>
      </w:r>
      <w:r w:rsidR="00894826" w:rsidRPr="008A2D46">
        <w:rPr>
          <w:rFonts w:ascii="微软雅黑" w:eastAsia="微软雅黑" w:hAnsi="微软雅黑" w:cs="Arial" w:hint="eastAsia"/>
          <w:sz w:val="24"/>
        </w:rPr>
        <w:t>设备及软件产品文档，根据现场环境与情况定制的日常运维</w:t>
      </w:r>
      <w:r w:rsidR="00894826" w:rsidRPr="008A2D46">
        <w:rPr>
          <w:rFonts w:ascii="微软雅黑" w:eastAsia="微软雅黑" w:hAnsi="微软雅黑" w:cs="Arial"/>
          <w:sz w:val="24"/>
        </w:rPr>
        <w:t>资料</w:t>
      </w:r>
      <w:r w:rsidR="008A2D46" w:rsidRPr="008A2D46">
        <w:rPr>
          <w:rFonts w:ascii="微软雅黑" w:eastAsia="微软雅黑" w:hAnsi="微软雅黑" w:cs="Arial"/>
          <w:sz w:val="24"/>
        </w:rPr>
        <w:t>。</w:t>
      </w:r>
    </w:p>
    <w:p w14:paraId="15263AD4" w14:textId="48E572CD" w:rsidR="008A2D46" w:rsidRPr="008A2D46" w:rsidRDefault="008A2D46" w:rsidP="004541B2">
      <w:pPr>
        <w:ind w:left="420"/>
        <w:rPr>
          <w:rFonts w:ascii="微软雅黑" w:eastAsia="微软雅黑" w:hAnsi="微软雅黑" w:cs="Arial"/>
          <w:sz w:val="24"/>
        </w:rPr>
      </w:pPr>
      <w:r w:rsidRPr="008A2D46">
        <w:rPr>
          <w:rFonts w:ascii="微软雅黑" w:eastAsia="微软雅黑" w:hAnsi="微软雅黑" w:cs="Arial" w:hint="eastAsia"/>
          <w:sz w:val="24"/>
        </w:rPr>
        <w:t>3</w:t>
      </w:r>
      <w:r w:rsidR="004541B2">
        <w:rPr>
          <w:rFonts w:ascii="微软雅黑" w:eastAsia="微软雅黑" w:hAnsi="微软雅黑" w:cs="Arial" w:hint="eastAsia"/>
          <w:sz w:val="24"/>
        </w:rPr>
        <w:t>、</w:t>
      </w:r>
      <w:r w:rsidRPr="008A2D46">
        <w:rPr>
          <w:rFonts w:ascii="微软雅黑" w:eastAsia="微软雅黑" w:hAnsi="微软雅黑" w:cs="Arial"/>
          <w:sz w:val="24"/>
        </w:rPr>
        <w:t>综合</w:t>
      </w:r>
      <w:r w:rsidRPr="008A2D46">
        <w:rPr>
          <w:rFonts w:ascii="微软雅黑" w:eastAsia="微软雅黑" w:hAnsi="微软雅黑" w:cs="Arial" w:hint="eastAsia"/>
          <w:sz w:val="24"/>
        </w:rPr>
        <w:t>布线</w:t>
      </w:r>
      <w:r w:rsidRPr="008A2D46">
        <w:rPr>
          <w:rFonts w:ascii="微软雅黑" w:eastAsia="微软雅黑" w:hAnsi="微软雅黑" w:cs="Arial"/>
          <w:sz w:val="24"/>
        </w:rPr>
        <w:t>图</w:t>
      </w:r>
      <w:r w:rsidRPr="008A2D46">
        <w:rPr>
          <w:rFonts w:ascii="微软雅黑" w:eastAsia="微软雅黑" w:hAnsi="微软雅黑" w:cs="Arial" w:hint="eastAsia"/>
          <w:sz w:val="24"/>
        </w:rPr>
        <w:t>；</w:t>
      </w:r>
      <w:r w:rsidRPr="008A2D46">
        <w:rPr>
          <w:rFonts w:ascii="微软雅黑" w:eastAsia="微软雅黑" w:hAnsi="微软雅黑" w:cs="Arial"/>
          <w:sz w:val="24"/>
        </w:rPr>
        <w:t>设备连接拓扑图（</w:t>
      </w:r>
      <w:r w:rsidRPr="008A2D46">
        <w:rPr>
          <w:rFonts w:ascii="微软雅黑" w:eastAsia="微软雅黑" w:hAnsi="微软雅黑" w:cs="Arial" w:hint="eastAsia"/>
          <w:sz w:val="24"/>
        </w:rPr>
        <w:t>物理设备加端口连线</w:t>
      </w:r>
      <w:r w:rsidRPr="008A2D46">
        <w:rPr>
          <w:rFonts w:ascii="微软雅黑" w:eastAsia="微软雅黑" w:hAnsi="微软雅黑" w:cs="Arial"/>
          <w:sz w:val="24"/>
        </w:rPr>
        <w:t>）</w:t>
      </w:r>
      <w:r w:rsidRPr="008A2D46">
        <w:rPr>
          <w:rFonts w:ascii="微软雅黑" w:eastAsia="微软雅黑" w:hAnsi="微软雅黑" w:cs="Arial" w:hint="eastAsia"/>
          <w:sz w:val="24"/>
        </w:rPr>
        <w:t>，设备点位图纸（以C</w:t>
      </w:r>
      <w:r w:rsidRPr="008A2D46">
        <w:rPr>
          <w:rFonts w:ascii="微软雅黑" w:eastAsia="微软雅黑" w:hAnsi="微软雅黑" w:cs="Arial"/>
          <w:sz w:val="24"/>
        </w:rPr>
        <w:t>AD</w:t>
      </w:r>
      <w:r w:rsidRPr="008A2D46">
        <w:rPr>
          <w:rFonts w:ascii="微软雅黑" w:eastAsia="微软雅黑" w:hAnsi="微软雅黑" w:cs="Arial" w:hint="eastAsia"/>
          <w:sz w:val="24"/>
        </w:rPr>
        <w:t>图纸为背景明确标注</w:t>
      </w:r>
      <w:r w:rsidR="00F31799">
        <w:rPr>
          <w:rFonts w:ascii="微软雅黑" w:eastAsia="微软雅黑" w:hAnsi="微软雅黑" w:cs="Arial" w:hint="eastAsia"/>
          <w:sz w:val="24"/>
        </w:rPr>
        <w:t>机柜、设备</w:t>
      </w:r>
      <w:r w:rsidRPr="008A2D46">
        <w:rPr>
          <w:rFonts w:ascii="微软雅黑" w:eastAsia="微软雅黑" w:hAnsi="微软雅黑" w:cs="Arial" w:hint="eastAsia"/>
          <w:sz w:val="24"/>
        </w:rPr>
        <w:t>点位，精度误差不大于1米）。</w:t>
      </w:r>
      <w:r w:rsidRPr="008A2D46">
        <w:rPr>
          <w:rFonts w:ascii="微软雅黑" w:eastAsia="微软雅黑" w:hAnsi="微软雅黑" w:cs="Arial"/>
          <w:sz w:val="24"/>
        </w:rPr>
        <w:t>。</w:t>
      </w:r>
    </w:p>
    <w:p w14:paraId="76AB9F78" w14:textId="2BA39B62" w:rsidR="008A2D46" w:rsidRDefault="004541B2" w:rsidP="008A2D46">
      <w:pPr>
        <w:ind w:left="420"/>
        <w:rPr>
          <w:rFonts w:ascii="微软雅黑" w:eastAsia="微软雅黑" w:hAnsi="微软雅黑" w:cs="Arial"/>
          <w:sz w:val="24"/>
        </w:rPr>
      </w:pPr>
      <w:r>
        <w:rPr>
          <w:rFonts w:ascii="微软雅黑" w:eastAsia="微软雅黑" w:hAnsi="微软雅黑" w:cs="Arial"/>
          <w:sz w:val="24"/>
        </w:rPr>
        <w:t>4</w:t>
      </w:r>
      <w:r>
        <w:rPr>
          <w:rFonts w:ascii="微软雅黑" w:eastAsia="微软雅黑" w:hAnsi="微软雅黑" w:cs="Arial" w:hint="eastAsia"/>
          <w:sz w:val="24"/>
        </w:rPr>
        <w:t>、</w:t>
      </w:r>
      <w:r w:rsidR="008A2D46" w:rsidRPr="008A2D46">
        <w:rPr>
          <w:rFonts w:ascii="微软雅黑" w:eastAsia="微软雅黑" w:hAnsi="微软雅黑" w:cs="Arial"/>
          <w:sz w:val="24"/>
        </w:rPr>
        <w:t>设备</w:t>
      </w:r>
      <w:r w:rsidR="00F31799">
        <w:rPr>
          <w:rFonts w:ascii="微软雅黑" w:eastAsia="微软雅黑" w:hAnsi="微软雅黑" w:cs="Arial" w:hint="eastAsia"/>
          <w:sz w:val="24"/>
        </w:rPr>
        <w:t>档案、</w:t>
      </w:r>
      <w:r w:rsidR="008A2D46" w:rsidRPr="008A2D46">
        <w:rPr>
          <w:rFonts w:ascii="微软雅黑" w:eastAsia="微软雅黑" w:hAnsi="微软雅黑" w:cs="Arial"/>
          <w:sz w:val="24"/>
        </w:rPr>
        <w:t>器材</w:t>
      </w:r>
      <w:r w:rsidR="008A2D46" w:rsidRPr="008A2D46">
        <w:rPr>
          <w:rFonts w:ascii="微软雅黑" w:eastAsia="微软雅黑" w:hAnsi="微软雅黑" w:cs="Arial" w:hint="eastAsia"/>
          <w:sz w:val="24"/>
        </w:rPr>
        <w:t>资产信息</w:t>
      </w:r>
      <w:r w:rsidR="008A2D46" w:rsidRPr="008A2D46">
        <w:rPr>
          <w:rFonts w:ascii="微软雅黑" w:eastAsia="微软雅黑" w:hAnsi="微软雅黑" w:cs="Arial"/>
          <w:sz w:val="24"/>
        </w:rPr>
        <w:t>一览表</w:t>
      </w:r>
      <w:r w:rsidR="008A2D46" w:rsidRPr="008A2D46">
        <w:rPr>
          <w:rFonts w:ascii="微软雅黑" w:eastAsia="微软雅黑" w:hAnsi="微软雅黑" w:cs="Arial" w:hint="eastAsia"/>
          <w:sz w:val="24"/>
        </w:rPr>
        <w:t>。</w:t>
      </w:r>
    </w:p>
    <w:p w14:paraId="592D91D6" w14:textId="7DE4D0CE" w:rsidR="004541B2" w:rsidRPr="008A2D46" w:rsidRDefault="004541B2" w:rsidP="008A2D46">
      <w:pPr>
        <w:ind w:left="420"/>
        <w:rPr>
          <w:rFonts w:ascii="微软雅黑" w:eastAsia="微软雅黑" w:hAnsi="微软雅黑" w:cs="Arial" w:hint="eastAsia"/>
          <w:sz w:val="24"/>
        </w:rPr>
      </w:pPr>
      <w:r>
        <w:rPr>
          <w:rFonts w:ascii="微软雅黑" w:eastAsia="微软雅黑" w:hAnsi="微软雅黑" w:cs="Arial"/>
          <w:sz w:val="24"/>
        </w:rPr>
        <w:t>5</w:t>
      </w:r>
      <w:r>
        <w:rPr>
          <w:rFonts w:ascii="微软雅黑" w:eastAsia="微软雅黑" w:hAnsi="微软雅黑" w:cs="Arial" w:hint="eastAsia"/>
          <w:sz w:val="24"/>
        </w:rPr>
        <w:t>、</w:t>
      </w:r>
      <w:r w:rsidRPr="008A2D46">
        <w:rPr>
          <w:rFonts w:ascii="微软雅黑" w:eastAsia="微软雅黑" w:hAnsi="微软雅黑" w:cs="Arial" w:hint="eastAsia"/>
          <w:sz w:val="24"/>
        </w:rPr>
        <w:t>提供详细实施文档，包含全部操作</w:t>
      </w:r>
      <w:r>
        <w:rPr>
          <w:rFonts w:ascii="微软雅黑" w:eastAsia="微软雅黑" w:hAnsi="微软雅黑" w:cs="Arial" w:hint="eastAsia"/>
          <w:sz w:val="24"/>
        </w:rPr>
        <w:t>。</w:t>
      </w:r>
    </w:p>
    <w:p w14:paraId="1CEE3064" w14:textId="15085729" w:rsidR="008A2D46" w:rsidRPr="008A2D46" w:rsidRDefault="006421B2" w:rsidP="008A2D46">
      <w:pPr>
        <w:pStyle w:val="3"/>
      </w:pPr>
      <w:bookmarkStart w:id="1" w:name="_Toc178513061"/>
      <w:r>
        <w:rPr>
          <w:rFonts w:hint="eastAsia"/>
        </w:rPr>
        <w:t>综合布线物料及技术</w:t>
      </w:r>
      <w:r w:rsidR="00F31799">
        <w:rPr>
          <w:rFonts w:hint="eastAsia"/>
        </w:rPr>
        <w:t>要求</w:t>
      </w:r>
      <w:bookmarkEnd w:id="1"/>
    </w:p>
    <w:p w14:paraId="53253982" w14:textId="07360E24" w:rsidR="008A2D46" w:rsidRPr="008A2D46" w:rsidRDefault="008A2D46" w:rsidP="008A2D46">
      <w:pPr>
        <w:ind w:left="420"/>
        <w:rPr>
          <w:rFonts w:ascii="微软雅黑" w:eastAsia="微软雅黑" w:hAnsi="微软雅黑" w:cs="Arial"/>
          <w:sz w:val="24"/>
        </w:rPr>
      </w:pPr>
      <w:r w:rsidRPr="008A2D46">
        <w:rPr>
          <w:rFonts w:ascii="微软雅黑" w:eastAsia="微软雅黑" w:hAnsi="微软雅黑" w:cs="Arial" w:hint="eastAsia"/>
          <w:sz w:val="24"/>
        </w:rPr>
        <w:t>要求所提供的</w:t>
      </w:r>
      <w:r w:rsidR="0042757E">
        <w:rPr>
          <w:rFonts w:ascii="微软雅黑" w:eastAsia="微软雅黑" w:hAnsi="微软雅黑" w:cs="Arial" w:hint="eastAsia"/>
          <w:sz w:val="24"/>
        </w:rPr>
        <w:t>相关物料</w:t>
      </w:r>
      <w:r w:rsidR="004541B2">
        <w:rPr>
          <w:rFonts w:ascii="微软雅黑" w:eastAsia="微软雅黑" w:hAnsi="微软雅黑" w:cs="Arial" w:hint="eastAsia"/>
          <w:sz w:val="24"/>
        </w:rPr>
        <w:t>为正品行货全新未拆封</w:t>
      </w:r>
      <w:r w:rsidRPr="008A2D46">
        <w:rPr>
          <w:rFonts w:ascii="微软雅黑" w:eastAsia="微软雅黑" w:hAnsi="微软雅黑" w:cs="Arial" w:hint="eastAsia"/>
          <w:sz w:val="24"/>
        </w:rPr>
        <w:t>，具体参数要求如下：</w:t>
      </w:r>
    </w:p>
    <w:p w14:paraId="7D9D3AB1" w14:textId="3E2EE48F" w:rsidR="008A2D46" w:rsidRDefault="008A2D46" w:rsidP="008A2D46">
      <w:pPr>
        <w:ind w:left="420"/>
        <w:rPr>
          <w:rFonts w:ascii="微软雅黑" w:eastAsia="微软雅黑" w:hAnsi="微软雅黑" w:cs="Arial"/>
          <w:sz w:val="24"/>
        </w:rPr>
      </w:pPr>
      <w:r>
        <w:rPr>
          <w:rFonts w:ascii="微软雅黑" w:eastAsia="微软雅黑" w:hAnsi="微软雅黑" w:cs="Arial" w:hint="eastAsia"/>
          <w:sz w:val="24"/>
        </w:rPr>
        <w:t>（</w:t>
      </w:r>
      <w:r w:rsidR="005A0E50">
        <w:rPr>
          <w:rFonts w:ascii="微软雅黑" w:eastAsia="微软雅黑" w:hAnsi="微软雅黑" w:cs="Arial" w:hint="eastAsia"/>
          <w:sz w:val="24"/>
        </w:rPr>
        <w:t>各条目包含线缆布放、打线、理线、打标签，</w:t>
      </w:r>
      <w:r w:rsidR="00F06DBB">
        <w:rPr>
          <w:rFonts w:ascii="微软雅黑" w:eastAsia="微软雅黑" w:hAnsi="微软雅黑" w:cs="Arial" w:hint="eastAsia"/>
          <w:sz w:val="24"/>
        </w:rPr>
        <w:t>其中物料数量</w:t>
      </w:r>
      <w:r w:rsidRPr="008A2D46">
        <w:rPr>
          <w:rFonts w:ascii="微软雅黑" w:eastAsia="微软雅黑" w:hAnsi="微软雅黑" w:cs="Arial" w:hint="eastAsia"/>
          <w:sz w:val="24"/>
        </w:rPr>
        <w:t>为预估，具体以实际项目要求为准</w:t>
      </w:r>
      <w:r>
        <w:rPr>
          <w:rFonts w:ascii="微软雅黑" w:eastAsia="微软雅黑" w:hAnsi="微软雅黑" w:cs="Arial" w:hint="eastAsia"/>
          <w:sz w:val="24"/>
        </w:rPr>
        <w:t>）</w:t>
      </w:r>
    </w:p>
    <w:tbl>
      <w:tblPr>
        <w:tblStyle w:val="a9"/>
        <w:tblW w:w="0" w:type="auto"/>
        <w:jc w:val="center"/>
        <w:tblLook w:val="04A0" w:firstRow="1" w:lastRow="0" w:firstColumn="1" w:lastColumn="0" w:noHBand="0" w:noVBand="1"/>
      </w:tblPr>
      <w:tblGrid>
        <w:gridCol w:w="471"/>
        <w:gridCol w:w="984"/>
        <w:gridCol w:w="661"/>
        <w:gridCol w:w="1890"/>
        <w:gridCol w:w="3618"/>
        <w:gridCol w:w="816"/>
        <w:gridCol w:w="509"/>
      </w:tblGrid>
      <w:tr w:rsidR="005A0E50" w:rsidRPr="008A2D46" w14:paraId="32D32E54" w14:textId="77777777" w:rsidTr="001664AB">
        <w:trPr>
          <w:trHeight w:val="405"/>
          <w:tblHeader/>
          <w:jc w:val="center"/>
        </w:trPr>
        <w:tc>
          <w:tcPr>
            <w:tcW w:w="471" w:type="dxa"/>
            <w:noWrap/>
            <w:hideMark/>
          </w:tcPr>
          <w:p w14:paraId="67F1D92D" w14:textId="77777777" w:rsidR="008A2D46" w:rsidRPr="008A2D46" w:rsidRDefault="008A2D46" w:rsidP="00C37E4C">
            <w:pPr>
              <w:rPr>
                <w:b/>
                <w:bCs/>
                <w:sz w:val="24"/>
              </w:rPr>
            </w:pPr>
            <w:r w:rsidRPr="008A2D46">
              <w:rPr>
                <w:rFonts w:hint="eastAsia"/>
                <w:b/>
                <w:bCs/>
                <w:sz w:val="24"/>
              </w:rPr>
              <w:lastRenderedPageBreak/>
              <w:t>序号</w:t>
            </w:r>
          </w:p>
        </w:tc>
        <w:tc>
          <w:tcPr>
            <w:tcW w:w="984" w:type="dxa"/>
            <w:noWrap/>
            <w:hideMark/>
          </w:tcPr>
          <w:p w14:paraId="44258A7C" w14:textId="77777777" w:rsidR="008A2D46" w:rsidRPr="008A2D46" w:rsidRDefault="008A2D46" w:rsidP="00C37E4C">
            <w:pPr>
              <w:rPr>
                <w:b/>
                <w:bCs/>
                <w:sz w:val="24"/>
              </w:rPr>
            </w:pPr>
            <w:r w:rsidRPr="008A2D46">
              <w:rPr>
                <w:rFonts w:hint="eastAsia"/>
                <w:b/>
                <w:bCs/>
                <w:sz w:val="24"/>
              </w:rPr>
              <w:t>名称</w:t>
            </w:r>
          </w:p>
        </w:tc>
        <w:tc>
          <w:tcPr>
            <w:tcW w:w="661" w:type="dxa"/>
            <w:noWrap/>
            <w:hideMark/>
          </w:tcPr>
          <w:p w14:paraId="6F3E898A" w14:textId="77777777" w:rsidR="008A2D46" w:rsidRPr="008A2D46" w:rsidRDefault="008A2D46" w:rsidP="00C37E4C">
            <w:pPr>
              <w:rPr>
                <w:b/>
                <w:bCs/>
                <w:sz w:val="24"/>
              </w:rPr>
            </w:pPr>
            <w:r w:rsidRPr="008A2D46">
              <w:rPr>
                <w:rFonts w:hint="eastAsia"/>
                <w:b/>
                <w:bCs/>
                <w:sz w:val="24"/>
              </w:rPr>
              <w:t>品牌</w:t>
            </w:r>
          </w:p>
        </w:tc>
        <w:tc>
          <w:tcPr>
            <w:tcW w:w="1890" w:type="dxa"/>
            <w:noWrap/>
            <w:hideMark/>
          </w:tcPr>
          <w:p w14:paraId="4D2F72CF" w14:textId="77777777" w:rsidR="008A2D46" w:rsidRPr="008A2D46" w:rsidRDefault="008A2D46" w:rsidP="00C37E4C">
            <w:pPr>
              <w:rPr>
                <w:b/>
                <w:bCs/>
                <w:sz w:val="24"/>
              </w:rPr>
            </w:pPr>
            <w:r w:rsidRPr="008A2D46">
              <w:rPr>
                <w:rFonts w:hint="eastAsia"/>
                <w:b/>
                <w:bCs/>
                <w:sz w:val="24"/>
              </w:rPr>
              <w:t>参考型号</w:t>
            </w:r>
          </w:p>
        </w:tc>
        <w:tc>
          <w:tcPr>
            <w:tcW w:w="3618" w:type="dxa"/>
            <w:hideMark/>
          </w:tcPr>
          <w:p w14:paraId="30545CD2" w14:textId="77777777" w:rsidR="008A2D46" w:rsidRPr="008A2D46" w:rsidRDefault="008A2D46" w:rsidP="00C37E4C">
            <w:pPr>
              <w:rPr>
                <w:b/>
                <w:bCs/>
                <w:sz w:val="24"/>
              </w:rPr>
            </w:pPr>
            <w:r w:rsidRPr="008A2D46">
              <w:rPr>
                <w:rFonts w:hint="eastAsia"/>
                <w:b/>
                <w:bCs/>
                <w:sz w:val="24"/>
              </w:rPr>
              <w:t>技术规格</w:t>
            </w:r>
          </w:p>
        </w:tc>
        <w:tc>
          <w:tcPr>
            <w:tcW w:w="816" w:type="dxa"/>
            <w:noWrap/>
            <w:hideMark/>
          </w:tcPr>
          <w:p w14:paraId="2F79B42A" w14:textId="77777777" w:rsidR="008A2D46" w:rsidRPr="008A2D46" w:rsidRDefault="008A2D46" w:rsidP="00C37E4C">
            <w:pPr>
              <w:rPr>
                <w:sz w:val="24"/>
              </w:rPr>
            </w:pPr>
            <w:r w:rsidRPr="008A2D46">
              <w:rPr>
                <w:rFonts w:hint="eastAsia"/>
                <w:sz w:val="24"/>
              </w:rPr>
              <w:t>数量</w:t>
            </w:r>
          </w:p>
        </w:tc>
        <w:tc>
          <w:tcPr>
            <w:tcW w:w="509" w:type="dxa"/>
            <w:noWrap/>
            <w:hideMark/>
          </w:tcPr>
          <w:p w14:paraId="6B017ADC" w14:textId="77777777" w:rsidR="008A2D46" w:rsidRPr="008A2D46" w:rsidRDefault="008A2D46" w:rsidP="00C37E4C">
            <w:pPr>
              <w:rPr>
                <w:sz w:val="24"/>
              </w:rPr>
            </w:pPr>
            <w:r w:rsidRPr="008A2D46">
              <w:rPr>
                <w:rFonts w:hint="eastAsia"/>
                <w:sz w:val="24"/>
              </w:rPr>
              <w:t>单位</w:t>
            </w:r>
          </w:p>
        </w:tc>
      </w:tr>
      <w:tr w:rsidR="005A0E50" w:rsidRPr="008A2D46" w14:paraId="15C57708" w14:textId="77777777" w:rsidTr="001664AB">
        <w:trPr>
          <w:trHeight w:val="285"/>
          <w:jc w:val="center"/>
        </w:trPr>
        <w:tc>
          <w:tcPr>
            <w:tcW w:w="471" w:type="dxa"/>
            <w:vAlign w:val="center"/>
          </w:tcPr>
          <w:p w14:paraId="2F27F103" w14:textId="44D3DDDE" w:rsidR="008A2D46" w:rsidRPr="008A2D46" w:rsidRDefault="00894826" w:rsidP="00C37E4C">
            <w:pPr>
              <w:rPr>
                <w:sz w:val="24"/>
              </w:rPr>
            </w:pPr>
            <w:r>
              <w:rPr>
                <w:sz w:val="24"/>
              </w:rPr>
              <w:t>1</w:t>
            </w:r>
          </w:p>
        </w:tc>
        <w:tc>
          <w:tcPr>
            <w:tcW w:w="984" w:type="dxa"/>
            <w:vAlign w:val="center"/>
          </w:tcPr>
          <w:p w14:paraId="2A55BE0F" w14:textId="77777777" w:rsidR="008A2D46" w:rsidRPr="008A2D46" w:rsidRDefault="008A2D46" w:rsidP="00C37E4C">
            <w:pPr>
              <w:rPr>
                <w:sz w:val="24"/>
              </w:rPr>
            </w:pPr>
            <w:r w:rsidRPr="008A2D46">
              <w:rPr>
                <w:rFonts w:hint="eastAsia"/>
                <w:sz w:val="24"/>
              </w:rPr>
              <w:t>光缆</w:t>
            </w:r>
          </w:p>
        </w:tc>
        <w:tc>
          <w:tcPr>
            <w:tcW w:w="661" w:type="dxa"/>
            <w:vAlign w:val="center"/>
          </w:tcPr>
          <w:p w14:paraId="3669013E" w14:textId="77777777" w:rsidR="008A2D46" w:rsidRPr="008A2D46" w:rsidRDefault="008A2D46" w:rsidP="00C37E4C">
            <w:pPr>
              <w:rPr>
                <w:sz w:val="24"/>
              </w:rPr>
            </w:pPr>
            <w:r w:rsidRPr="008A2D46">
              <w:rPr>
                <w:rFonts w:hint="eastAsia"/>
                <w:sz w:val="24"/>
              </w:rPr>
              <w:t>宏安及以上</w:t>
            </w:r>
          </w:p>
        </w:tc>
        <w:tc>
          <w:tcPr>
            <w:tcW w:w="1890" w:type="dxa"/>
            <w:vAlign w:val="center"/>
          </w:tcPr>
          <w:p w14:paraId="75617F69" w14:textId="77777777" w:rsidR="008A2D46" w:rsidRPr="008A2D46" w:rsidRDefault="008A2D46" w:rsidP="00C37E4C">
            <w:pPr>
              <w:rPr>
                <w:sz w:val="24"/>
              </w:rPr>
            </w:pPr>
            <w:r w:rsidRPr="008A2D46">
              <w:rPr>
                <w:rFonts w:hint="eastAsia"/>
                <w:sz w:val="24"/>
              </w:rPr>
              <w:t>GCYFY</w:t>
            </w:r>
          </w:p>
        </w:tc>
        <w:tc>
          <w:tcPr>
            <w:tcW w:w="3618" w:type="dxa"/>
            <w:vAlign w:val="center"/>
          </w:tcPr>
          <w:p w14:paraId="4A09285E" w14:textId="77777777" w:rsidR="009D6F9F" w:rsidRDefault="001664AB" w:rsidP="00C37E4C">
            <w:pPr>
              <w:rPr>
                <w:sz w:val="24"/>
              </w:rPr>
            </w:pPr>
            <w:r>
              <w:rPr>
                <w:sz w:val="24"/>
              </w:rPr>
              <w:t>24</w:t>
            </w:r>
            <w:r w:rsidR="008A2D46" w:rsidRPr="008A2D46">
              <w:rPr>
                <w:rFonts w:hint="eastAsia"/>
                <w:sz w:val="24"/>
              </w:rPr>
              <w:t>芯</w:t>
            </w:r>
            <w:r w:rsidR="003C5066">
              <w:rPr>
                <w:rFonts w:hint="eastAsia"/>
                <w:sz w:val="24"/>
              </w:rPr>
              <w:t>单模</w:t>
            </w:r>
          </w:p>
          <w:p w14:paraId="3861E1D2" w14:textId="6EDDED18" w:rsidR="009D6F9F" w:rsidRPr="008A2D46" w:rsidRDefault="009D6F9F" w:rsidP="009D6F9F">
            <w:pPr>
              <w:rPr>
                <w:rFonts w:hint="eastAsia"/>
                <w:sz w:val="24"/>
              </w:rPr>
            </w:pPr>
            <w:r w:rsidRPr="006421B2">
              <w:rPr>
                <w:rFonts w:hint="eastAsia"/>
                <w:sz w:val="24"/>
                <w:highlight w:val="yellow"/>
              </w:rPr>
              <w:t>包含</w:t>
            </w:r>
            <w:r w:rsidR="003A079E" w:rsidRPr="006421B2">
              <w:rPr>
                <w:rFonts w:hint="eastAsia"/>
                <w:sz w:val="24"/>
                <w:highlight w:val="yellow"/>
              </w:rPr>
              <w:t>C1</w:t>
            </w:r>
            <w:r w:rsidR="003A079E" w:rsidRPr="006421B2">
              <w:rPr>
                <w:rFonts w:hint="eastAsia"/>
                <w:sz w:val="24"/>
                <w:highlight w:val="yellow"/>
              </w:rPr>
              <w:t>至</w:t>
            </w:r>
            <w:r w:rsidR="003A079E" w:rsidRPr="006421B2">
              <w:rPr>
                <w:rFonts w:hint="eastAsia"/>
                <w:sz w:val="24"/>
                <w:highlight w:val="yellow"/>
              </w:rPr>
              <w:t>B</w:t>
            </w:r>
            <w:r w:rsidR="003A079E" w:rsidRPr="006421B2">
              <w:rPr>
                <w:sz w:val="24"/>
                <w:highlight w:val="yellow"/>
              </w:rPr>
              <w:t>1</w:t>
            </w:r>
            <w:r w:rsidR="003A079E" w:rsidRPr="006421B2">
              <w:rPr>
                <w:rFonts w:hint="eastAsia"/>
                <w:sz w:val="24"/>
                <w:highlight w:val="yellow"/>
              </w:rPr>
              <w:t>、</w:t>
            </w:r>
            <w:r w:rsidR="003A079E" w:rsidRPr="006421B2">
              <w:rPr>
                <w:sz w:val="24"/>
                <w:highlight w:val="yellow"/>
              </w:rPr>
              <w:t>C3</w:t>
            </w:r>
            <w:r w:rsidR="003A079E" w:rsidRPr="006421B2">
              <w:rPr>
                <w:rFonts w:hint="eastAsia"/>
                <w:sz w:val="24"/>
                <w:highlight w:val="yellow"/>
              </w:rPr>
              <w:t>至</w:t>
            </w:r>
            <w:r w:rsidR="003A079E" w:rsidRPr="006421B2">
              <w:rPr>
                <w:rFonts w:hint="eastAsia"/>
                <w:sz w:val="24"/>
                <w:highlight w:val="yellow"/>
              </w:rPr>
              <w:t>B</w:t>
            </w:r>
            <w:r w:rsidR="003A079E" w:rsidRPr="006421B2">
              <w:rPr>
                <w:sz w:val="24"/>
                <w:highlight w:val="yellow"/>
              </w:rPr>
              <w:t>1</w:t>
            </w:r>
            <w:r w:rsidR="003A079E" w:rsidRPr="006421B2">
              <w:rPr>
                <w:rFonts w:hint="eastAsia"/>
                <w:sz w:val="24"/>
                <w:highlight w:val="yellow"/>
              </w:rPr>
              <w:t>、研发三楼至研发二楼、研发二楼至</w:t>
            </w:r>
            <w:r w:rsidR="003A079E" w:rsidRPr="006421B2">
              <w:rPr>
                <w:rFonts w:hint="eastAsia"/>
                <w:sz w:val="24"/>
                <w:highlight w:val="yellow"/>
              </w:rPr>
              <w:t>1</w:t>
            </w:r>
            <w:r w:rsidR="003A079E" w:rsidRPr="006421B2">
              <w:rPr>
                <w:sz w:val="24"/>
                <w:highlight w:val="yellow"/>
              </w:rPr>
              <w:t>000</w:t>
            </w:r>
            <w:r w:rsidR="003A079E" w:rsidRPr="006421B2">
              <w:rPr>
                <w:rFonts w:hint="eastAsia"/>
                <w:sz w:val="24"/>
                <w:highlight w:val="yellow"/>
              </w:rPr>
              <w:t>W</w:t>
            </w:r>
            <w:r w:rsidR="003A079E" w:rsidRPr="006421B2">
              <w:rPr>
                <w:rFonts w:hint="eastAsia"/>
                <w:sz w:val="24"/>
                <w:highlight w:val="yellow"/>
              </w:rPr>
              <w:t>中心，机房间</w:t>
            </w:r>
            <w:r w:rsidRPr="006421B2">
              <w:rPr>
                <w:rFonts w:hint="eastAsia"/>
                <w:sz w:val="24"/>
                <w:highlight w:val="yellow"/>
              </w:rPr>
              <w:t>光缆布放</w:t>
            </w:r>
          </w:p>
        </w:tc>
        <w:tc>
          <w:tcPr>
            <w:tcW w:w="816" w:type="dxa"/>
            <w:noWrap/>
            <w:vAlign w:val="center"/>
          </w:tcPr>
          <w:p w14:paraId="1E2106BD" w14:textId="2451AEB5" w:rsidR="008A2D46" w:rsidRPr="003A079E" w:rsidRDefault="008A2D46" w:rsidP="00C37E4C">
            <w:pPr>
              <w:rPr>
                <w:sz w:val="24"/>
              </w:rPr>
            </w:pPr>
          </w:p>
        </w:tc>
        <w:tc>
          <w:tcPr>
            <w:tcW w:w="509" w:type="dxa"/>
            <w:noWrap/>
            <w:vAlign w:val="center"/>
          </w:tcPr>
          <w:p w14:paraId="740C4524" w14:textId="77777777" w:rsidR="008A2D46" w:rsidRPr="008A2D46" w:rsidRDefault="008A2D46" w:rsidP="00C37E4C">
            <w:pPr>
              <w:rPr>
                <w:sz w:val="24"/>
              </w:rPr>
            </w:pPr>
            <w:r w:rsidRPr="008A2D46">
              <w:rPr>
                <w:rFonts w:hint="eastAsia"/>
                <w:sz w:val="24"/>
              </w:rPr>
              <w:t>米</w:t>
            </w:r>
          </w:p>
        </w:tc>
      </w:tr>
      <w:tr w:rsidR="005A0E50" w:rsidRPr="008A2D46" w14:paraId="258FDC5D" w14:textId="77777777" w:rsidTr="001664AB">
        <w:trPr>
          <w:trHeight w:val="285"/>
          <w:jc w:val="center"/>
        </w:trPr>
        <w:tc>
          <w:tcPr>
            <w:tcW w:w="471" w:type="dxa"/>
            <w:vAlign w:val="center"/>
            <w:hideMark/>
          </w:tcPr>
          <w:p w14:paraId="6D10671F" w14:textId="284D57A9" w:rsidR="008A2D46" w:rsidRPr="008A2D46" w:rsidRDefault="00894826" w:rsidP="00C37E4C">
            <w:pPr>
              <w:rPr>
                <w:sz w:val="24"/>
              </w:rPr>
            </w:pPr>
            <w:bookmarkStart w:id="2" w:name="_Hlk180688372"/>
            <w:r>
              <w:rPr>
                <w:sz w:val="24"/>
              </w:rPr>
              <w:t>2</w:t>
            </w:r>
          </w:p>
        </w:tc>
        <w:tc>
          <w:tcPr>
            <w:tcW w:w="984" w:type="dxa"/>
            <w:vAlign w:val="center"/>
            <w:hideMark/>
          </w:tcPr>
          <w:p w14:paraId="2950F2B8" w14:textId="54228CE8" w:rsidR="008A2D46" w:rsidRPr="008A2D46" w:rsidRDefault="00894826" w:rsidP="001664AB">
            <w:pPr>
              <w:rPr>
                <w:sz w:val="24"/>
              </w:rPr>
            </w:pPr>
            <w:r>
              <w:rPr>
                <w:sz w:val="24"/>
              </w:rPr>
              <w:t>ODF</w:t>
            </w:r>
          </w:p>
        </w:tc>
        <w:tc>
          <w:tcPr>
            <w:tcW w:w="661" w:type="dxa"/>
            <w:vAlign w:val="center"/>
            <w:hideMark/>
          </w:tcPr>
          <w:p w14:paraId="217C4A66" w14:textId="3F54CD20" w:rsidR="008A2D46" w:rsidRPr="008A2D46" w:rsidRDefault="00894826" w:rsidP="00C37E4C">
            <w:pPr>
              <w:rPr>
                <w:sz w:val="24"/>
              </w:rPr>
            </w:pPr>
            <w:proofErr w:type="gramStart"/>
            <w:r>
              <w:rPr>
                <w:rFonts w:hint="eastAsia"/>
                <w:sz w:val="24"/>
              </w:rPr>
              <w:t>海乐</w:t>
            </w:r>
            <w:r w:rsidR="008A2D46" w:rsidRPr="008A2D46">
              <w:rPr>
                <w:rFonts w:hint="eastAsia"/>
                <w:sz w:val="24"/>
              </w:rPr>
              <w:t>及</w:t>
            </w:r>
            <w:proofErr w:type="gramEnd"/>
            <w:r w:rsidR="008A2D46" w:rsidRPr="008A2D46">
              <w:rPr>
                <w:rFonts w:hint="eastAsia"/>
                <w:sz w:val="24"/>
              </w:rPr>
              <w:t>以上</w:t>
            </w:r>
          </w:p>
        </w:tc>
        <w:tc>
          <w:tcPr>
            <w:tcW w:w="1890" w:type="dxa"/>
            <w:vAlign w:val="center"/>
            <w:hideMark/>
          </w:tcPr>
          <w:p w14:paraId="383EDE75" w14:textId="3E188705" w:rsidR="008A2D46" w:rsidRPr="008A2D46" w:rsidRDefault="00894826" w:rsidP="00C37E4C">
            <w:pPr>
              <w:rPr>
                <w:sz w:val="24"/>
              </w:rPr>
            </w:pPr>
            <w:r>
              <w:rPr>
                <w:rFonts w:hint="eastAsia"/>
                <w:sz w:val="24"/>
              </w:rPr>
              <w:t>单模</w:t>
            </w:r>
            <w:r w:rsidR="003C5066">
              <w:rPr>
                <w:rFonts w:hint="eastAsia"/>
                <w:sz w:val="24"/>
              </w:rPr>
              <w:t>D</w:t>
            </w:r>
            <w:r>
              <w:rPr>
                <w:rFonts w:hint="eastAsia"/>
                <w:sz w:val="24"/>
              </w:rPr>
              <w:t>L</w:t>
            </w:r>
            <w:r>
              <w:rPr>
                <w:sz w:val="24"/>
              </w:rPr>
              <w:t>C</w:t>
            </w:r>
          </w:p>
        </w:tc>
        <w:tc>
          <w:tcPr>
            <w:tcW w:w="3618" w:type="dxa"/>
            <w:hideMark/>
          </w:tcPr>
          <w:p w14:paraId="2C66D04F" w14:textId="19EF5308" w:rsidR="00C37E4C" w:rsidRDefault="00894826" w:rsidP="00C37E4C">
            <w:pPr>
              <w:rPr>
                <w:sz w:val="24"/>
              </w:rPr>
            </w:pPr>
            <w:r>
              <w:rPr>
                <w:rFonts w:hint="eastAsia"/>
                <w:sz w:val="24"/>
              </w:rPr>
              <w:t>内含</w:t>
            </w:r>
            <w:r>
              <w:rPr>
                <w:rFonts w:hint="eastAsia"/>
                <w:sz w:val="24"/>
              </w:rPr>
              <w:t>2</w:t>
            </w:r>
            <w:r>
              <w:rPr>
                <w:sz w:val="24"/>
              </w:rPr>
              <w:t>4</w:t>
            </w:r>
            <w:r>
              <w:rPr>
                <w:rFonts w:hint="eastAsia"/>
                <w:sz w:val="24"/>
              </w:rPr>
              <w:t>芯</w:t>
            </w:r>
            <w:r w:rsidR="003C5066">
              <w:rPr>
                <w:rFonts w:hint="eastAsia"/>
                <w:sz w:val="24"/>
              </w:rPr>
              <w:t>单模</w:t>
            </w:r>
            <w:r>
              <w:rPr>
                <w:rFonts w:hint="eastAsia"/>
                <w:sz w:val="24"/>
              </w:rPr>
              <w:t>DL</w:t>
            </w:r>
            <w:r>
              <w:rPr>
                <w:sz w:val="24"/>
              </w:rPr>
              <w:t>C</w:t>
            </w:r>
            <w:r>
              <w:rPr>
                <w:rFonts w:hint="eastAsia"/>
                <w:sz w:val="24"/>
              </w:rPr>
              <w:t>熔</w:t>
            </w:r>
            <w:proofErr w:type="gramStart"/>
            <w:r>
              <w:rPr>
                <w:rFonts w:hint="eastAsia"/>
                <w:sz w:val="24"/>
              </w:rPr>
              <w:t>纤</w:t>
            </w:r>
            <w:proofErr w:type="gramEnd"/>
            <w:r>
              <w:rPr>
                <w:rFonts w:hint="eastAsia"/>
                <w:sz w:val="24"/>
              </w:rPr>
              <w:t>盘</w:t>
            </w:r>
          </w:p>
          <w:p w14:paraId="4615669C" w14:textId="3DB51FA0" w:rsidR="00894826" w:rsidRPr="006421B2" w:rsidRDefault="003C5066" w:rsidP="00C37E4C">
            <w:pPr>
              <w:rPr>
                <w:sz w:val="24"/>
                <w:highlight w:val="yellow"/>
              </w:rPr>
            </w:pPr>
            <w:r w:rsidRPr="006421B2">
              <w:rPr>
                <w:rFonts w:hint="eastAsia"/>
                <w:sz w:val="24"/>
                <w:highlight w:val="yellow"/>
              </w:rPr>
              <w:t>单盘</w:t>
            </w:r>
            <w:r w:rsidRPr="006421B2">
              <w:rPr>
                <w:rFonts w:hint="eastAsia"/>
                <w:sz w:val="24"/>
                <w:highlight w:val="yellow"/>
              </w:rPr>
              <w:t>O</w:t>
            </w:r>
            <w:r w:rsidRPr="006421B2">
              <w:rPr>
                <w:sz w:val="24"/>
                <w:highlight w:val="yellow"/>
              </w:rPr>
              <w:t>DF 3</w:t>
            </w:r>
            <w:r w:rsidRPr="006421B2">
              <w:rPr>
                <w:rFonts w:hint="eastAsia"/>
                <w:sz w:val="24"/>
                <w:highlight w:val="yellow"/>
              </w:rPr>
              <w:t>套</w:t>
            </w:r>
          </w:p>
          <w:p w14:paraId="41C0BBF6" w14:textId="77777777" w:rsidR="003C5066" w:rsidRPr="006421B2" w:rsidRDefault="003C5066" w:rsidP="00C37E4C">
            <w:pPr>
              <w:rPr>
                <w:sz w:val="24"/>
                <w:highlight w:val="yellow"/>
              </w:rPr>
            </w:pPr>
            <w:r w:rsidRPr="006421B2">
              <w:rPr>
                <w:rFonts w:hint="eastAsia"/>
                <w:sz w:val="24"/>
                <w:highlight w:val="yellow"/>
              </w:rPr>
              <w:t>双盘</w:t>
            </w:r>
            <w:r w:rsidRPr="006421B2">
              <w:rPr>
                <w:rFonts w:hint="eastAsia"/>
                <w:sz w:val="24"/>
                <w:highlight w:val="yellow"/>
              </w:rPr>
              <w:t>O</w:t>
            </w:r>
            <w:r w:rsidRPr="006421B2">
              <w:rPr>
                <w:sz w:val="24"/>
                <w:highlight w:val="yellow"/>
              </w:rPr>
              <w:t>DF 1</w:t>
            </w:r>
            <w:r w:rsidRPr="006421B2">
              <w:rPr>
                <w:rFonts w:hint="eastAsia"/>
                <w:sz w:val="24"/>
                <w:highlight w:val="yellow"/>
              </w:rPr>
              <w:t>套</w:t>
            </w:r>
          </w:p>
          <w:p w14:paraId="637258D8" w14:textId="77777777" w:rsidR="003C5066" w:rsidRPr="006421B2" w:rsidRDefault="003C5066" w:rsidP="00C37E4C">
            <w:pPr>
              <w:rPr>
                <w:sz w:val="24"/>
                <w:highlight w:val="yellow"/>
              </w:rPr>
            </w:pPr>
            <w:r w:rsidRPr="006421B2">
              <w:rPr>
                <w:rFonts w:hint="eastAsia"/>
                <w:sz w:val="24"/>
                <w:highlight w:val="yellow"/>
              </w:rPr>
              <w:t>四盘</w:t>
            </w:r>
            <w:r w:rsidRPr="006421B2">
              <w:rPr>
                <w:rFonts w:hint="eastAsia"/>
                <w:sz w:val="24"/>
                <w:highlight w:val="yellow"/>
              </w:rPr>
              <w:t>O</w:t>
            </w:r>
            <w:r w:rsidRPr="006421B2">
              <w:rPr>
                <w:sz w:val="24"/>
                <w:highlight w:val="yellow"/>
              </w:rPr>
              <w:t>DF 1</w:t>
            </w:r>
            <w:r w:rsidRPr="006421B2">
              <w:rPr>
                <w:rFonts w:hint="eastAsia"/>
                <w:sz w:val="24"/>
                <w:highlight w:val="yellow"/>
              </w:rPr>
              <w:t>套</w:t>
            </w:r>
          </w:p>
          <w:p w14:paraId="5EE8F935" w14:textId="0E1BD16D" w:rsidR="009D6F9F" w:rsidRPr="00894826" w:rsidRDefault="009D6F9F" w:rsidP="00C37E4C">
            <w:pPr>
              <w:rPr>
                <w:rFonts w:hint="eastAsia"/>
                <w:sz w:val="24"/>
              </w:rPr>
            </w:pPr>
            <w:r w:rsidRPr="006421B2">
              <w:rPr>
                <w:rFonts w:hint="eastAsia"/>
                <w:sz w:val="24"/>
                <w:highlight w:val="yellow"/>
              </w:rPr>
              <w:t>包含</w:t>
            </w:r>
            <w:r w:rsidR="006421B2">
              <w:rPr>
                <w:rFonts w:hint="eastAsia"/>
                <w:sz w:val="24"/>
                <w:highlight w:val="yellow"/>
              </w:rPr>
              <w:t>现场</w:t>
            </w:r>
            <w:r w:rsidRPr="006421B2">
              <w:rPr>
                <w:rFonts w:hint="eastAsia"/>
                <w:sz w:val="24"/>
                <w:highlight w:val="yellow"/>
              </w:rPr>
              <w:t>光纤熔</w:t>
            </w:r>
            <w:proofErr w:type="gramStart"/>
            <w:r w:rsidRPr="006421B2">
              <w:rPr>
                <w:rFonts w:hint="eastAsia"/>
                <w:sz w:val="24"/>
                <w:highlight w:val="yellow"/>
              </w:rPr>
              <w:t>纤</w:t>
            </w:r>
            <w:proofErr w:type="gramEnd"/>
            <w:r w:rsidRPr="006421B2">
              <w:rPr>
                <w:rFonts w:hint="eastAsia"/>
                <w:sz w:val="24"/>
                <w:highlight w:val="yellow"/>
              </w:rPr>
              <w:t>及</w:t>
            </w:r>
            <w:r w:rsidRPr="006421B2">
              <w:rPr>
                <w:rFonts w:hint="eastAsia"/>
                <w:sz w:val="24"/>
                <w:highlight w:val="yellow"/>
              </w:rPr>
              <w:t>O</w:t>
            </w:r>
            <w:r w:rsidRPr="006421B2">
              <w:rPr>
                <w:sz w:val="24"/>
                <w:highlight w:val="yellow"/>
              </w:rPr>
              <w:t>TDR</w:t>
            </w:r>
            <w:r w:rsidRPr="006421B2">
              <w:rPr>
                <w:rFonts w:hint="eastAsia"/>
                <w:sz w:val="24"/>
                <w:highlight w:val="yellow"/>
              </w:rPr>
              <w:t>测试</w:t>
            </w:r>
          </w:p>
        </w:tc>
        <w:tc>
          <w:tcPr>
            <w:tcW w:w="816" w:type="dxa"/>
            <w:noWrap/>
            <w:vAlign w:val="center"/>
            <w:hideMark/>
          </w:tcPr>
          <w:p w14:paraId="2AAD43C4" w14:textId="421F10F6" w:rsidR="008A2D46" w:rsidRPr="008A2D46" w:rsidRDefault="00894826" w:rsidP="00C37E4C">
            <w:pPr>
              <w:rPr>
                <w:sz w:val="24"/>
              </w:rPr>
            </w:pPr>
            <w:r>
              <w:rPr>
                <w:sz w:val="24"/>
              </w:rPr>
              <w:t>1</w:t>
            </w:r>
          </w:p>
        </w:tc>
        <w:tc>
          <w:tcPr>
            <w:tcW w:w="509" w:type="dxa"/>
            <w:noWrap/>
            <w:vAlign w:val="center"/>
            <w:hideMark/>
          </w:tcPr>
          <w:p w14:paraId="540D840D" w14:textId="1E4C15CA" w:rsidR="008A2D46" w:rsidRPr="008A2D46" w:rsidRDefault="00894826" w:rsidP="00C37E4C">
            <w:pPr>
              <w:rPr>
                <w:sz w:val="24"/>
              </w:rPr>
            </w:pPr>
            <w:r>
              <w:rPr>
                <w:rFonts w:hint="eastAsia"/>
                <w:sz w:val="24"/>
              </w:rPr>
              <w:t>宗</w:t>
            </w:r>
          </w:p>
        </w:tc>
      </w:tr>
      <w:tr w:rsidR="005A0E50" w:rsidRPr="008A2D46" w14:paraId="089D65FC" w14:textId="77777777" w:rsidTr="001664AB">
        <w:trPr>
          <w:trHeight w:val="285"/>
          <w:jc w:val="center"/>
        </w:trPr>
        <w:tc>
          <w:tcPr>
            <w:tcW w:w="471" w:type="dxa"/>
            <w:vAlign w:val="center"/>
          </w:tcPr>
          <w:p w14:paraId="1B059602" w14:textId="237CF699" w:rsidR="008A2D46" w:rsidRPr="008A2D46" w:rsidRDefault="00894826" w:rsidP="00C37E4C">
            <w:pPr>
              <w:rPr>
                <w:sz w:val="24"/>
              </w:rPr>
            </w:pPr>
            <w:bookmarkStart w:id="3" w:name="_Hlk180689652"/>
            <w:bookmarkEnd w:id="2"/>
            <w:r>
              <w:rPr>
                <w:sz w:val="24"/>
              </w:rPr>
              <w:t>3</w:t>
            </w:r>
          </w:p>
        </w:tc>
        <w:tc>
          <w:tcPr>
            <w:tcW w:w="984" w:type="dxa"/>
            <w:vAlign w:val="center"/>
          </w:tcPr>
          <w:p w14:paraId="46D6AB49" w14:textId="77777777" w:rsidR="008A2D46" w:rsidRDefault="003C5066" w:rsidP="00C37E4C">
            <w:pPr>
              <w:rPr>
                <w:sz w:val="24"/>
              </w:rPr>
            </w:pPr>
            <w:bookmarkStart w:id="4" w:name="OLE_LINK7"/>
            <w:bookmarkStart w:id="5" w:name="OLE_LINK8"/>
            <w:r>
              <w:rPr>
                <w:rFonts w:hint="eastAsia"/>
                <w:sz w:val="24"/>
              </w:rPr>
              <w:t>单模光跳线</w:t>
            </w:r>
          </w:p>
          <w:p w14:paraId="4058835F" w14:textId="7A8695D4" w:rsidR="003C5066" w:rsidRPr="008A2D46" w:rsidRDefault="003C5066" w:rsidP="00C37E4C">
            <w:pPr>
              <w:rPr>
                <w:rFonts w:hint="eastAsia"/>
                <w:sz w:val="24"/>
              </w:rPr>
            </w:pPr>
            <w:r>
              <w:rPr>
                <w:rFonts w:hint="eastAsia"/>
                <w:sz w:val="24"/>
              </w:rPr>
              <w:t>3</w:t>
            </w:r>
            <w:r>
              <w:rPr>
                <w:rFonts w:hint="eastAsia"/>
                <w:sz w:val="24"/>
              </w:rPr>
              <w:t>米</w:t>
            </w:r>
            <w:bookmarkEnd w:id="4"/>
            <w:bookmarkEnd w:id="5"/>
          </w:p>
        </w:tc>
        <w:tc>
          <w:tcPr>
            <w:tcW w:w="661" w:type="dxa"/>
            <w:vAlign w:val="center"/>
          </w:tcPr>
          <w:p w14:paraId="1EB4B9A4" w14:textId="099CFE35" w:rsidR="008A2D46" w:rsidRPr="008A2D46" w:rsidRDefault="00F31799" w:rsidP="00C37E4C">
            <w:pPr>
              <w:rPr>
                <w:sz w:val="24"/>
              </w:rPr>
            </w:pPr>
            <w:r>
              <w:rPr>
                <w:rFonts w:hint="eastAsia"/>
                <w:sz w:val="24"/>
              </w:rPr>
              <w:t>山泽</w:t>
            </w:r>
            <w:r w:rsidR="008A2D46" w:rsidRPr="008A2D46">
              <w:rPr>
                <w:rFonts w:hint="eastAsia"/>
                <w:sz w:val="24"/>
              </w:rPr>
              <w:t>及以上</w:t>
            </w:r>
          </w:p>
        </w:tc>
        <w:tc>
          <w:tcPr>
            <w:tcW w:w="1890" w:type="dxa"/>
            <w:vAlign w:val="center"/>
          </w:tcPr>
          <w:p w14:paraId="16429229" w14:textId="1581B31C" w:rsidR="008A2D46" w:rsidRPr="008A2D46" w:rsidRDefault="003C5066" w:rsidP="00C37E4C">
            <w:pPr>
              <w:rPr>
                <w:sz w:val="24"/>
              </w:rPr>
            </w:pPr>
            <w:r>
              <w:rPr>
                <w:rFonts w:hint="eastAsia"/>
                <w:sz w:val="24"/>
              </w:rPr>
              <w:t>单模</w:t>
            </w:r>
            <w:r>
              <w:rPr>
                <w:rFonts w:hint="eastAsia"/>
                <w:sz w:val="24"/>
              </w:rPr>
              <w:t>D</w:t>
            </w:r>
            <w:r>
              <w:rPr>
                <w:sz w:val="24"/>
              </w:rPr>
              <w:t>LC</w:t>
            </w:r>
          </w:p>
        </w:tc>
        <w:tc>
          <w:tcPr>
            <w:tcW w:w="3618" w:type="dxa"/>
          </w:tcPr>
          <w:p w14:paraId="235E7807" w14:textId="7E00F00B" w:rsidR="003C5066" w:rsidRDefault="003C5066" w:rsidP="00F31799">
            <w:pPr>
              <w:rPr>
                <w:rFonts w:hint="eastAsia"/>
                <w:sz w:val="24"/>
              </w:rPr>
            </w:pPr>
            <w:r>
              <w:rPr>
                <w:rFonts w:hint="eastAsia"/>
                <w:sz w:val="24"/>
              </w:rPr>
              <w:t>插入损耗≤</w:t>
            </w:r>
            <w:r>
              <w:rPr>
                <w:rFonts w:hint="eastAsia"/>
                <w:sz w:val="24"/>
              </w:rPr>
              <w:t>0</w:t>
            </w:r>
            <w:r>
              <w:rPr>
                <w:sz w:val="24"/>
              </w:rPr>
              <w:t>.2dB</w:t>
            </w:r>
            <w:r>
              <w:rPr>
                <w:rFonts w:hint="eastAsia"/>
                <w:sz w:val="24"/>
              </w:rPr>
              <w:t>，回波损耗≥</w:t>
            </w:r>
            <w:r>
              <w:rPr>
                <w:rFonts w:hint="eastAsia"/>
                <w:sz w:val="24"/>
              </w:rPr>
              <w:t>5</w:t>
            </w:r>
            <w:r>
              <w:rPr>
                <w:sz w:val="24"/>
              </w:rPr>
              <w:t>0</w:t>
            </w:r>
            <w:r>
              <w:rPr>
                <w:rFonts w:hint="eastAsia"/>
                <w:sz w:val="24"/>
              </w:rPr>
              <w:t>dB</w:t>
            </w:r>
          </w:p>
          <w:p w14:paraId="10089DC0" w14:textId="1936AA1E" w:rsidR="00F31799" w:rsidRDefault="003C5066" w:rsidP="00F31799">
            <w:pPr>
              <w:rPr>
                <w:sz w:val="24"/>
              </w:rPr>
            </w:pPr>
            <w:r>
              <w:rPr>
                <w:rFonts w:hint="eastAsia"/>
                <w:sz w:val="24"/>
              </w:rPr>
              <w:t>线径不小于</w:t>
            </w:r>
            <w:r>
              <w:rPr>
                <w:sz w:val="24"/>
              </w:rPr>
              <w:t>3.0</w:t>
            </w:r>
            <w:r w:rsidR="00F31799">
              <w:rPr>
                <w:rFonts w:hint="eastAsia"/>
                <w:sz w:val="24"/>
              </w:rPr>
              <w:t>mm</w:t>
            </w:r>
          </w:p>
          <w:p w14:paraId="35DE25A7" w14:textId="793B83AA" w:rsidR="00F31799" w:rsidRDefault="009D6F9F" w:rsidP="00F31799">
            <w:pPr>
              <w:rPr>
                <w:sz w:val="24"/>
              </w:rPr>
            </w:pPr>
            <w:r>
              <w:rPr>
                <w:rFonts w:hint="eastAsia"/>
                <w:sz w:val="24"/>
              </w:rPr>
              <w:t>L</w:t>
            </w:r>
            <w:r>
              <w:rPr>
                <w:sz w:val="24"/>
              </w:rPr>
              <w:t>SZH</w:t>
            </w:r>
            <w:r w:rsidR="003C5066">
              <w:rPr>
                <w:rFonts w:hint="eastAsia"/>
                <w:sz w:val="24"/>
              </w:rPr>
              <w:t>黄色外皮，抗拉强度</w:t>
            </w:r>
            <w:r w:rsidR="003C5066">
              <w:rPr>
                <w:rFonts w:hint="eastAsia"/>
                <w:sz w:val="24"/>
              </w:rPr>
              <w:t>8</w:t>
            </w:r>
            <w:r w:rsidR="003C5066">
              <w:rPr>
                <w:sz w:val="24"/>
              </w:rPr>
              <w:t>0</w:t>
            </w:r>
            <w:r w:rsidR="003C5066">
              <w:rPr>
                <w:rFonts w:hint="eastAsia"/>
                <w:sz w:val="24"/>
              </w:rPr>
              <w:t>N</w:t>
            </w:r>
          </w:p>
          <w:p w14:paraId="12EDF09C" w14:textId="458A41A0" w:rsidR="006421B2" w:rsidRPr="008A2D46" w:rsidRDefault="00EB1454" w:rsidP="00F31799">
            <w:pPr>
              <w:rPr>
                <w:rFonts w:hint="eastAsia"/>
                <w:sz w:val="24"/>
              </w:rPr>
            </w:pPr>
            <w:r>
              <w:rPr>
                <w:rFonts w:hint="eastAsia"/>
                <w:sz w:val="24"/>
              </w:rPr>
              <w:t>插拔次数</w:t>
            </w:r>
            <w:r>
              <w:rPr>
                <w:rFonts w:hint="eastAsia"/>
                <w:sz w:val="24"/>
              </w:rPr>
              <w:t>1</w:t>
            </w:r>
            <w:r>
              <w:rPr>
                <w:sz w:val="24"/>
              </w:rPr>
              <w:t>000</w:t>
            </w:r>
            <w:r>
              <w:rPr>
                <w:rFonts w:hint="eastAsia"/>
                <w:sz w:val="24"/>
              </w:rPr>
              <w:t>次</w:t>
            </w:r>
          </w:p>
        </w:tc>
        <w:tc>
          <w:tcPr>
            <w:tcW w:w="816" w:type="dxa"/>
            <w:noWrap/>
            <w:vAlign w:val="center"/>
          </w:tcPr>
          <w:p w14:paraId="4D344F9C" w14:textId="401E7861" w:rsidR="008A2D46" w:rsidRPr="008A2D46" w:rsidRDefault="00B5536D" w:rsidP="00C37E4C">
            <w:pPr>
              <w:rPr>
                <w:sz w:val="24"/>
              </w:rPr>
            </w:pPr>
            <w:r>
              <w:rPr>
                <w:sz w:val="24"/>
              </w:rPr>
              <w:t>300</w:t>
            </w:r>
          </w:p>
        </w:tc>
        <w:tc>
          <w:tcPr>
            <w:tcW w:w="509" w:type="dxa"/>
            <w:noWrap/>
            <w:vAlign w:val="center"/>
          </w:tcPr>
          <w:p w14:paraId="6ADF03B0" w14:textId="13086036" w:rsidR="008A2D46" w:rsidRPr="008A2D46" w:rsidRDefault="00894826" w:rsidP="00C37E4C">
            <w:pPr>
              <w:rPr>
                <w:sz w:val="24"/>
              </w:rPr>
            </w:pPr>
            <w:r>
              <w:rPr>
                <w:rFonts w:hint="eastAsia"/>
                <w:sz w:val="24"/>
              </w:rPr>
              <w:t>条</w:t>
            </w:r>
          </w:p>
        </w:tc>
      </w:tr>
      <w:bookmarkEnd w:id="3"/>
      <w:tr w:rsidR="005A0E50" w:rsidRPr="008A2D46" w14:paraId="3669461A" w14:textId="77777777" w:rsidTr="00EB1454">
        <w:trPr>
          <w:trHeight w:val="285"/>
          <w:jc w:val="center"/>
        </w:trPr>
        <w:tc>
          <w:tcPr>
            <w:tcW w:w="471" w:type="dxa"/>
            <w:vAlign w:val="center"/>
            <w:hideMark/>
          </w:tcPr>
          <w:p w14:paraId="195E2F85" w14:textId="6EE74408" w:rsidR="00EB1454" w:rsidRPr="008A2D46" w:rsidRDefault="009D6F9F" w:rsidP="00EB1454">
            <w:pPr>
              <w:rPr>
                <w:sz w:val="24"/>
              </w:rPr>
            </w:pPr>
            <w:r>
              <w:rPr>
                <w:sz w:val="24"/>
              </w:rPr>
              <w:t>4</w:t>
            </w:r>
          </w:p>
        </w:tc>
        <w:tc>
          <w:tcPr>
            <w:tcW w:w="984" w:type="dxa"/>
            <w:vAlign w:val="center"/>
          </w:tcPr>
          <w:p w14:paraId="2109F261" w14:textId="0FC3FA53" w:rsidR="00EB1454" w:rsidRDefault="00EB1454" w:rsidP="00EB1454">
            <w:pPr>
              <w:rPr>
                <w:sz w:val="24"/>
              </w:rPr>
            </w:pPr>
            <w:proofErr w:type="gramStart"/>
            <w:r>
              <w:rPr>
                <w:rFonts w:hint="eastAsia"/>
                <w:sz w:val="24"/>
              </w:rPr>
              <w:t>多模光跳线</w:t>
            </w:r>
            <w:proofErr w:type="gramEnd"/>
          </w:p>
          <w:p w14:paraId="4D51B2EB" w14:textId="4CC5E0DE" w:rsidR="00EB1454" w:rsidRPr="008A2D46" w:rsidRDefault="00EB1454" w:rsidP="00EB1454">
            <w:pPr>
              <w:rPr>
                <w:rFonts w:hint="eastAsia"/>
                <w:sz w:val="24"/>
              </w:rPr>
            </w:pPr>
            <w:r>
              <w:rPr>
                <w:sz w:val="24"/>
              </w:rPr>
              <w:t>10</w:t>
            </w:r>
            <w:r>
              <w:rPr>
                <w:rFonts w:hint="eastAsia"/>
                <w:sz w:val="24"/>
              </w:rPr>
              <w:t>米</w:t>
            </w:r>
          </w:p>
        </w:tc>
        <w:tc>
          <w:tcPr>
            <w:tcW w:w="661" w:type="dxa"/>
            <w:vAlign w:val="center"/>
          </w:tcPr>
          <w:p w14:paraId="5249C4A6" w14:textId="5A14169C" w:rsidR="00EB1454" w:rsidRPr="008A2D46" w:rsidRDefault="00EB1454" w:rsidP="00EB1454">
            <w:pPr>
              <w:rPr>
                <w:sz w:val="24"/>
              </w:rPr>
            </w:pPr>
            <w:r>
              <w:rPr>
                <w:rFonts w:hint="eastAsia"/>
                <w:sz w:val="24"/>
              </w:rPr>
              <w:t>山泽</w:t>
            </w:r>
            <w:r w:rsidRPr="008A2D46">
              <w:rPr>
                <w:rFonts w:hint="eastAsia"/>
                <w:sz w:val="24"/>
              </w:rPr>
              <w:t>及以上</w:t>
            </w:r>
          </w:p>
        </w:tc>
        <w:tc>
          <w:tcPr>
            <w:tcW w:w="1890" w:type="dxa"/>
            <w:vAlign w:val="center"/>
          </w:tcPr>
          <w:p w14:paraId="730A07FE" w14:textId="5B547AEE" w:rsidR="00EB1454" w:rsidRPr="008A2D46" w:rsidRDefault="00EB1454" w:rsidP="00EB1454">
            <w:pPr>
              <w:rPr>
                <w:sz w:val="24"/>
              </w:rPr>
            </w:pPr>
            <w:r>
              <w:rPr>
                <w:rFonts w:hint="eastAsia"/>
                <w:sz w:val="24"/>
              </w:rPr>
              <w:t>O</w:t>
            </w:r>
            <w:r>
              <w:rPr>
                <w:sz w:val="24"/>
              </w:rPr>
              <w:t>M4</w:t>
            </w:r>
            <w:r>
              <w:rPr>
                <w:rFonts w:hint="eastAsia"/>
                <w:sz w:val="24"/>
              </w:rPr>
              <w:t>多模</w:t>
            </w:r>
            <w:r>
              <w:rPr>
                <w:rFonts w:hint="eastAsia"/>
                <w:sz w:val="24"/>
              </w:rPr>
              <w:t>D</w:t>
            </w:r>
            <w:r>
              <w:rPr>
                <w:sz w:val="24"/>
              </w:rPr>
              <w:t>LC</w:t>
            </w:r>
          </w:p>
        </w:tc>
        <w:tc>
          <w:tcPr>
            <w:tcW w:w="3618" w:type="dxa"/>
          </w:tcPr>
          <w:p w14:paraId="52DFA91E" w14:textId="77777777" w:rsidR="00EB1454" w:rsidRDefault="00EB1454" w:rsidP="00EB1454">
            <w:pPr>
              <w:rPr>
                <w:rFonts w:hint="eastAsia"/>
                <w:sz w:val="24"/>
              </w:rPr>
            </w:pPr>
            <w:r>
              <w:rPr>
                <w:rFonts w:hint="eastAsia"/>
                <w:sz w:val="24"/>
              </w:rPr>
              <w:t>插入损耗≤</w:t>
            </w:r>
            <w:r>
              <w:rPr>
                <w:rFonts w:hint="eastAsia"/>
                <w:sz w:val="24"/>
              </w:rPr>
              <w:t>0</w:t>
            </w:r>
            <w:r>
              <w:rPr>
                <w:sz w:val="24"/>
              </w:rPr>
              <w:t>.2dB</w:t>
            </w:r>
            <w:r>
              <w:rPr>
                <w:rFonts w:hint="eastAsia"/>
                <w:sz w:val="24"/>
              </w:rPr>
              <w:t>，回波损耗≥</w:t>
            </w:r>
            <w:r>
              <w:rPr>
                <w:rFonts w:hint="eastAsia"/>
                <w:sz w:val="24"/>
              </w:rPr>
              <w:t>5</w:t>
            </w:r>
            <w:r>
              <w:rPr>
                <w:sz w:val="24"/>
              </w:rPr>
              <w:t>0</w:t>
            </w:r>
            <w:r>
              <w:rPr>
                <w:rFonts w:hint="eastAsia"/>
                <w:sz w:val="24"/>
              </w:rPr>
              <w:t>dB</w:t>
            </w:r>
          </w:p>
          <w:p w14:paraId="6967D5DD" w14:textId="77777777" w:rsidR="00EB1454" w:rsidRDefault="00EB1454" w:rsidP="00EB1454">
            <w:pPr>
              <w:rPr>
                <w:sz w:val="24"/>
              </w:rPr>
            </w:pPr>
            <w:r>
              <w:rPr>
                <w:rFonts w:hint="eastAsia"/>
                <w:sz w:val="24"/>
              </w:rPr>
              <w:t>线径不小于</w:t>
            </w:r>
            <w:r>
              <w:rPr>
                <w:sz w:val="24"/>
              </w:rPr>
              <w:t>3.0</w:t>
            </w:r>
            <w:r>
              <w:rPr>
                <w:rFonts w:hint="eastAsia"/>
                <w:sz w:val="24"/>
              </w:rPr>
              <w:t>mm</w:t>
            </w:r>
          </w:p>
          <w:p w14:paraId="36CFB55F" w14:textId="5581FCFD" w:rsidR="00EB1454" w:rsidRDefault="009D6F9F" w:rsidP="00EB1454">
            <w:pPr>
              <w:rPr>
                <w:sz w:val="24"/>
              </w:rPr>
            </w:pPr>
            <w:r>
              <w:rPr>
                <w:rFonts w:hint="eastAsia"/>
                <w:sz w:val="24"/>
              </w:rPr>
              <w:t>L</w:t>
            </w:r>
            <w:r>
              <w:rPr>
                <w:sz w:val="24"/>
              </w:rPr>
              <w:t>SZH</w:t>
            </w:r>
            <w:r>
              <w:rPr>
                <w:rFonts w:hint="eastAsia"/>
                <w:sz w:val="24"/>
              </w:rPr>
              <w:t>水蓝色</w:t>
            </w:r>
            <w:r w:rsidR="00EB1454">
              <w:rPr>
                <w:rFonts w:hint="eastAsia"/>
                <w:sz w:val="24"/>
              </w:rPr>
              <w:t>外皮，抗拉强度</w:t>
            </w:r>
            <w:r w:rsidR="00EB1454">
              <w:rPr>
                <w:rFonts w:hint="eastAsia"/>
                <w:sz w:val="24"/>
              </w:rPr>
              <w:t>8</w:t>
            </w:r>
            <w:r w:rsidR="00EB1454">
              <w:rPr>
                <w:sz w:val="24"/>
              </w:rPr>
              <w:t>0</w:t>
            </w:r>
            <w:r w:rsidR="00EB1454">
              <w:rPr>
                <w:rFonts w:hint="eastAsia"/>
                <w:sz w:val="24"/>
              </w:rPr>
              <w:t>N</w:t>
            </w:r>
          </w:p>
          <w:p w14:paraId="0FF1CFF6" w14:textId="77777777" w:rsidR="00EB1454" w:rsidRDefault="00EB1454" w:rsidP="00EB1454">
            <w:pPr>
              <w:rPr>
                <w:sz w:val="24"/>
              </w:rPr>
            </w:pPr>
            <w:r>
              <w:rPr>
                <w:rFonts w:hint="eastAsia"/>
                <w:sz w:val="24"/>
              </w:rPr>
              <w:t>插拔次数</w:t>
            </w:r>
            <w:r>
              <w:rPr>
                <w:rFonts w:hint="eastAsia"/>
                <w:sz w:val="24"/>
              </w:rPr>
              <w:t>1</w:t>
            </w:r>
            <w:r>
              <w:rPr>
                <w:sz w:val="24"/>
              </w:rPr>
              <w:t>000</w:t>
            </w:r>
            <w:r>
              <w:rPr>
                <w:rFonts w:hint="eastAsia"/>
                <w:sz w:val="24"/>
              </w:rPr>
              <w:t>次</w:t>
            </w:r>
          </w:p>
          <w:p w14:paraId="62E1867E" w14:textId="2713C88F" w:rsidR="006421B2" w:rsidRPr="008A2D46" w:rsidRDefault="009D6F9F" w:rsidP="00EB1454">
            <w:pPr>
              <w:rPr>
                <w:rFonts w:hint="eastAsia"/>
                <w:sz w:val="24"/>
              </w:rPr>
            </w:pPr>
            <w:r w:rsidRPr="006421B2">
              <w:rPr>
                <w:rFonts w:hint="eastAsia"/>
                <w:sz w:val="24"/>
                <w:highlight w:val="yellow"/>
              </w:rPr>
              <w:t>根据现场要求调整产品长度规格，最长</w:t>
            </w:r>
            <w:r w:rsidRPr="006421B2">
              <w:rPr>
                <w:rFonts w:hint="eastAsia"/>
                <w:sz w:val="24"/>
                <w:highlight w:val="yellow"/>
              </w:rPr>
              <w:t>1</w:t>
            </w:r>
            <w:r w:rsidRPr="006421B2">
              <w:rPr>
                <w:sz w:val="24"/>
                <w:highlight w:val="yellow"/>
              </w:rPr>
              <w:t>0</w:t>
            </w:r>
            <w:r w:rsidRPr="006421B2">
              <w:rPr>
                <w:rFonts w:hint="eastAsia"/>
                <w:sz w:val="24"/>
                <w:highlight w:val="yellow"/>
              </w:rPr>
              <w:t>米</w:t>
            </w:r>
          </w:p>
        </w:tc>
        <w:tc>
          <w:tcPr>
            <w:tcW w:w="816" w:type="dxa"/>
            <w:noWrap/>
            <w:vAlign w:val="center"/>
          </w:tcPr>
          <w:p w14:paraId="00F18D48" w14:textId="47E909A9" w:rsidR="00EB1454" w:rsidRPr="008A2D46" w:rsidRDefault="009D6F9F" w:rsidP="00EB1454">
            <w:pPr>
              <w:rPr>
                <w:sz w:val="24"/>
              </w:rPr>
            </w:pPr>
            <w:r>
              <w:rPr>
                <w:sz w:val="24"/>
              </w:rPr>
              <w:t>80</w:t>
            </w:r>
          </w:p>
        </w:tc>
        <w:tc>
          <w:tcPr>
            <w:tcW w:w="509" w:type="dxa"/>
            <w:noWrap/>
            <w:vAlign w:val="center"/>
          </w:tcPr>
          <w:p w14:paraId="4DC5C026" w14:textId="56337995" w:rsidR="00EB1454" w:rsidRPr="008A2D46" w:rsidRDefault="00EB1454" w:rsidP="00EB1454">
            <w:pPr>
              <w:rPr>
                <w:sz w:val="24"/>
              </w:rPr>
            </w:pPr>
            <w:r>
              <w:rPr>
                <w:rFonts w:hint="eastAsia"/>
                <w:sz w:val="24"/>
              </w:rPr>
              <w:t>条</w:t>
            </w:r>
          </w:p>
        </w:tc>
      </w:tr>
      <w:tr w:rsidR="005A0E50" w:rsidRPr="008A2D46" w14:paraId="16F77B64" w14:textId="77777777" w:rsidTr="00EB1454">
        <w:trPr>
          <w:trHeight w:val="285"/>
          <w:jc w:val="center"/>
        </w:trPr>
        <w:tc>
          <w:tcPr>
            <w:tcW w:w="471" w:type="dxa"/>
            <w:vAlign w:val="center"/>
            <w:hideMark/>
          </w:tcPr>
          <w:p w14:paraId="7FB31FA5" w14:textId="1DD4510A" w:rsidR="009D6F9F" w:rsidRPr="008A2D46" w:rsidRDefault="009D6F9F" w:rsidP="009D6F9F">
            <w:pPr>
              <w:rPr>
                <w:sz w:val="24"/>
              </w:rPr>
            </w:pPr>
            <w:bookmarkStart w:id="6" w:name="_Hlk180690104"/>
            <w:r>
              <w:rPr>
                <w:sz w:val="24"/>
              </w:rPr>
              <w:t>5</w:t>
            </w:r>
          </w:p>
        </w:tc>
        <w:tc>
          <w:tcPr>
            <w:tcW w:w="984" w:type="dxa"/>
            <w:noWrap/>
            <w:vAlign w:val="center"/>
          </w:tcPr>
          <w:p w14:paraId="15D1F2BB" w14:textId="30751F27" w:rsidR="009D6F9F" w:rsidRPr="008A2D46" w:rsidRDefault="009D6F9F" w:rsidP="009D6F9F">
            <w:pPr>
              <w:rPr>
                <w:sz w:val="24"/>
              </w:rPr>
            </w:pPr>
            <w:r>
              <w:rPr>
                <w:rFonts w:hint="eastAsia"/>
                <w:sz w:val="24"/>
              </w:rPr>
              <w:t>六类双绞线</w:t>
            </w:r>
          </w:p>
        </w:tc>
        <w:tc>
          <w:tcPr>
            <w:tcW w:w="661" w:type="dxa"/>
            <w:noWrap/>
            <w:vAlign w:val="center"/>
          </w:tcPr>
          <w:p w14:paraId="3259B817" w14:textId="51C16792" w:rsidR="009D6F9F" w:rsidRPr="008A2D46" w:rsidRDefault="009D6F9F" w:rsidP="009D6F9F">
            <w:pPr>
              <w:rPr>
                <w:sz w:val="24"/>
              </w:rPr>
            </w:pPr>
            <w:r>
              <w:rPr>
                <w:rFonts w:hint="eastAsia"/>
                <w:sz w:val="24"/>
              </w:rPr>
              <w:t>山泽</w:t>
            </w:r>
            <w:r w:rsidRPr="008A2D46">
              <w:rPr>
                <w:rFonts w:hint="eastAsia"/>
                <w:sz w:val="24"/>
              </w:rPr>
              <w:t>及以上</w:t>
            </w:r>
          </w:p>
        </w:tc>
        <w:tc>
          <w:tcPr>
            <w:tcW w:w="1890" w:type="dxa"/>
            <w:noWrap/>
            <w:vAlign w:val="center"/>
          </w:tcPr>
          <w:p w14:paraId="36F82120" w14:textId="03AF2E93" w:rsidR="009D6F9F" w:rsidRPr="008A2D46" w:rsidRDefault="009D6F9F" w:rsidP="009D6F9F">
            <w:pPr>
              <w:rPr>
                <w:sz w:val="24"/>
              </w:rPr>
            </w:pPr>
            <w:r w:rsidRPr="008A2D46">
              <w:rPr>
                <w:rFonts w:hint="eastAsia"/>
                <w:sz w:val="24"/>
              </w:rPr>
              <w:t>六类</w:t>
            </w:r>
          </w:p>
        </w:tc>
        <w:tc>
          <w:tcPr>
            <w:tcW w:w="3618" w:type="dxa"/>
          </w:tcPr>
          <w:p w14:paraId="729A6B68" w14:textId="77777777" w:rsidR="009D6F9F" w:rsidRDefault="009D6F9F" w:rsidP="009D6F9F">
            <w:pPr>
              <w:rPr>
                <w:rFonts w:hint="eastAsia"/>
                <w:sz w:val="24"/>
              </w:rPr>
            </w:pPr>
            <w:r>
              <w:rPr>
                <w:rFonts w:hint="eastAsia"/>
                <w:sz w:val="24"/>
              </w:rPr>
              <w:t>国标六类无氧铜双绞线</w:t>
            </w:r>
            <w:r>
              <w:rPr>
                <w:rFonts w:hint="eastAsia"/>
                <w:sz w:val="24"/>
              </w:rPr>
              <w:t xml:space="preserve"> </w:t>
            </w:r>
            <w:r>
              <w:rPr>
                <w:sz w:val="24"/>
              </w:rPr>
              <w:t xml:space="preserve"> </w:t>
            </w:r>
          </w:p>
          <w:p w14:paraId="291762DA" w14:textId="77777777" w:rsidR="009D6F9F" w:rsidRDefault="009D6F9F" w:rsidP="009D6F9F">
            <w:pPr>
              <w:rPr>
                <w:sz w:val="24"/>
              </w:rPr>
            </w:pPr>
            <w:r>
              <w:rPr>
                <w:rFonts w:hint="eastAsia"/>
                <w:sz w:val="24"/>
              </w:rPr>
              <w:t>线芯大于</w:t>
            </w:r>
            <w:r>
              <w:rPr>
                <w:rFonts w:hint="eastAsia"/>
                <w:sz w:val="24"/>
              </w:rPr>
              <w:t>0</w:t>
            </w:r>
            <w:r>
              <w:rPr>
                <w:sz w:val="24"/>
              </w:rPr>
              <w:t>.56</w:t>
            </w:r>
            <w:r>
              <w:rPr>
                <w:rFonts w:hint="eastAsia"/>
                <w:sz w:val="24"/>
              </w:rPr>
              <w:t>mm</w:t>
            </w:r>
          </w:p>
          <w:p w14:paraId="54256796" w14:textId="77777777" w:rsidR="009D6F9F" w:rsidRDefault="009D6F9F" w:rsidP="009D6F9F">
            <w:pPr>
              <w:rPr>
                <w:sz w:val="24"/>
              </w:rPr>
            </w:pPr>
            <w:r>
              <w:rPr>
                <w:rFonts w:hint="eastAsia"/>
                <w:sz w:val="24"/>
              </w:rPr>
              <w:t>P</w:t>
            </w:r>
            <w:r>
              <w:rPr>
                <w:sz w:val="24"/>
              </w:rPr>
              <w:t>VC</w:t>
            </w:r>
            <w:r>
              <w:rPr>
                <w:rFonts w:hint="eastAsia"/>
                <w:sz w:val="24"/>
              </w:rPr>
              <w:t>灰色外皮</w:t>
            </w:r>
            <w:r>
              <w:rPr>
                <w:rFonts w:hint="eastAsia"/>
                <w:sz w:val="24"/>
              </w:rPr>
              <w:t>+</w:t>
            </w:r>
            <w:r>
              <w:rPr>
                <w:sz w:val="24"/>
              </w:rPr>
              <w:t>4</w:t>
            </w:r>
            <w:r>
              <w:rPr>
                <w:rFonts w:hint="eastAsia"/>
                <w:sz w:val="24"/>
              </w:rPr>
              <w:t>对双绞线</w:t>
            </w:r>
            <w:r>
              <w:rPr>
                <w:rFonts w:hint="eastAsia"/>
                <w:sz w:val="24"/>
              </w:rPr>
              <w:t>+</w:t>
            </w:r>
            <w:r>
              <w:rPr>
                <w:rFonts w:hint="eastAsia"/>
                <w:sz w:val="24"/>
              </w:rPr>
              <w:t>十字骨架</w:t>
            </w:r>
            <w:r>
              <w:rPr>
                <w:rFonts w:hint="eastAsia"/>
                <w:sz w:val="24"/>
              </w:rPr>
              <w:t>+</w:t>
            </w:r>
            <w:r>
              <w:rPr>
                <w:rFonts w:hint="eastAsia"/>
                <w:sz w:val="24"/>
              </w:rPr>
              <w:t>抗拉绳</w:t>
            </w:r>
          </w:p>
          <w:p w14:paraId="681B8923" w14:textId="270697EE" w:rsidR="003A079E" w:rsidRPr="008A2D46" w:rsidRDefault="003A079E" w:rsidP="00EC024F">
            <w:pPr>
              <w:rPr>
                <w:rFonts w:hint="eastAsia"/>
                <w:sz w:val="24"/>
              </w:rPr>
            </w:pPr>
            <w:r w:rsidRPr="006421B2">
              <w:rPr>
                <w:rFonts w:hint="eastAsia"/>
                <w:sz w:val="24"/>
                <w:highlight w:val="yellow"/>
              </w:rPr>
              <w:t>包含</w:t>
            </w:r>
            <w:proofErr w:type="gramStart"/>
            <w:r w:rsidR="006421B2">
              <w:rPr>
                <w:rFonts w:hint="eastAsia"/>
                <w:sz w:val="24"/>
                <w:highlight w:val="yellow"/>
              </w:rPr>
              <w:t>福禄克测试</w:t>
            </w:r>
            <w:proofErr w:type="gramEnd"/>
          </w:p>
        </w:tc>
        <w:tc>
          <w:tcPr>
            <w:tcW w:w="816" w:type="dxa"/>
            <w:noWrap/>
            <w:vAlign w:val="center"/>
          </w:tcPr>
          <w:p w14:paraId="0368EC9E" w14:textId="22548945" w:rsidR="009D6F9F" w:rsidRPr="008A2D46" w:rsidRDefault="009D6F9F" w:rsidP="009D6F9F">
            <w:pPr>
              <w:rPr>
                <w:sz w:val="24"/>
              </w:rPr>
            </w:pPr>
          </w:p>
        </w:tc>
        <w:tc>
          <w:tcPr>
            <w:tcW w:w="509" w:type="dxa"/>
            <w:noWrap/>
            <w:vAlign w:val="center"/>
          </w:tcPr>
          <w:p w14:paraId="6B4A2843" w14:textId="14605546" w:rsidR="009D6F9F" w:rsidRPr="008A2D46" w:rsidRDefault="00F06DBB" w:rsidP="009D6F9F">
            <w:pPr>
              <w:rPr>
                <w:sz w:val="24"/>
              </w:rPr>
            </w:pPr>
            <w:r>
              <w:rPr>
                <w:rFonts w:hint="eastAsia"/>
                <w:sz w:val="24"/>
              </w:rPr>
              <w:t>米</w:t>
            </w:r>
          </w:p>
        </w:tc>
      </w:tr>
      <w:bookmarkEnd w:id="6"/>
      <w:tr w:rsidR="00F06DBB" w:rsidRPr="008A2D46" w14:paraId="72EF5F00" w14:textId="77777777" w:rsidTr="00EB1454">
        <w:trPr>
          <w:trHeight w:val="285"/>
          <w:jc w:val="center"/>
        </w:trPr>
        <w:tc>
          <w:tcPr>
            <w:tcW w:w="471" w:type="dxa"/>
            <w:vAlign w:val="center"/>
          </w:tcPr>
          <w:p w14:paraId="7F4370C1" w14:textId="274837F5" w:rsidR="00F06DBB" w:rsidRPr="008A2D46" w:rsidRDefault="00F06DBB" w:rsidP="00F06DBB">
            <w:pPr>
              <w:rPr>
                <w:sz w:val="24"/>
              </w:rPr>
            </w:pPr>
            <w:r>
              <w:rPr>
                <w:rFonts w:hint="eastAsia"/>
                <w:sz w:val="24"/>
              </w:rPr>
              <w:t>6</w:t>
            </w:r>
          </w:p>
        </w:tc>
        <w:tc>
          <w:tcPr>
            <w:tcW w:w="984" w:type="dxa"/>
            <w:noWrap/>
            <w:vAlign w:val="center"/>
          </w:tcPr>
          <w:p w14:paraId="27914B35" w14:textId="77777777" w:rsidR="00F06DBB" w:rsidRDefault="00F06DBB" w:rsidP="00F06DBB">
            <w:pPr>
              <w:rPr>
                <w:sz w:val="24"/>
              </w:rPr>
            </w:pPr>
            <w:bookmarkStart w:id="7" w:name="OLE_LINK9"/>
            <w:bookmarkStart w:id="8" w:name="OLE_LINK10"/>
            <w:r>
              <w:rPr>
                <w:rFonts w:hint="eastAsia"/>
                <w:sz w:val="24"/>
              </w:rPr>
              <w:t>六类成品跳线</w:t>
            </w:r>
          </w:p>
          <w:p w14:paraId="59498B28" w14:textId="5E31D62E" w:rsidR="00F06DBB" w:rsidRPr="008A2D46" w:rsidRDefault="00F06DBB" w:rsidP="00F06DBB">
            <w:pPr>
              <w:rPr>
                <w:rFonts w:hint="eastAsia"/>
                <w:sz w:val="24"/>
              </w:rPr>
            </w:pPr>
            <w:r>
              <w:rPr>
                <w:rFonts w:hint="eastAsia"/>
                <w:sz w:val="24"/>
              </w:rPr>
              <w:t>2</w:t>
            </w:r>
            <w:r>
              <w:rPr>
                <w:rFonts w:hint="eastAsia"/>
                <w:sz w:val="24"/>
              </w:rPr>
              <w:t>米</w:t>
            </w:r>
            <w:bookmarkEnd w:id="7"/>
            <w:bookmarkEnd w:id="8"/>
          </w:p>
        </w:tc>
        <w:tc>
          <w:tcPr>
            <w:tcW w:w="661" w:type="dxa"/>
            <w:noWrap/>
            <w:vAlign w:val="center"/>
          </w:tcPr>
          <w:p w14:paraId="756C5EDC" w14:textId="773100E5" w:rsidR="00F06DBB" w:rsidRPr="008A2D46" w:rsidRDefault="00F06DBB" w:rsidP="00F06DBB">
            <w:pPr>
              <w:rPr>
                <w:sz w:val="24"/>
              </w:rPr>
            </w:pPr>
            <w:r>
              <w:rPr>
                <w:rFonts w:hint="eastAsia"/>
                <w:sz w:val="24"/>
              </w:rPr>
              <w:t>山泽</w:t>
            </w:r>
            <w:r w:rsidRPr="008A2D46">
              <w:rPr>
                <w:rFonts w:hint="eastAsia"/>
                <w:sz w:val="24"/>
              </w:rPr>
              <w:t>及以上</w:t>
            </w:r>
          </w:p>
        </w:tc>
        <w:tc>
          <w:tcPr>
            <w:tcW w:w="1890" w:type="dxa"/>
            <w:noWrap/>
            <w:vAlign w:val="center"/>
          </w:tcPr>
          <w:p w14:paraId="59801C40" w14:textId="2DFC499A" w:rsidR="00F06DBB" w:rsidRPr="008A2D46" w:rsidRDefault="00F06DBB" w:rsidP="00F06DBB">
            <w:pPr>
              <w:rPr>
                <w:sz w:val="24"/>
              </w:rPr>
            </w:pPr>
            <w:r w:rsidRPr="008A2D46">
              <w:rPr>
                <w:rFonts w:hint="eastAsia"/>
                <w:sz w:val="24"/>
              </w:rPr>
              <w:t>六类</w:t>
            </w:r>
          </w:p>
        </w:tc>
        <w:tc>
          <w:tcPr>
            <w:tcW w:w="3618" w:type="dxa"/>
          </w:tcPr>
          <w:p w14:paraId="42A06EE3" w14:textId="0BB41F97" w:rsidR="00F06DBB" w:rsidRDefault="00F06DBB" w:rsidP="00F06DBB">
            <w:pPr>
              <w:rPr>
                <w:rFonts w:hint="eastAsia"/>
                <w:sz w:val="24"/>
              </w:rPr>
            </w:pPr>
            <w:r>
              <w:rPr>
                <w:rFonts w:hint="eastAsia"/>
                <w:sz w:val="24"/>
              </w:rPr>
              <w:t>国标六类无氧铜成品跳线</w:t>
            </w:r>
            <w:r>
              <w:rPr>
                <w:rFonts w:hint="eastAsia"/>
                <w:sz w:val="24"/>
              </w:rPr>
              <w:t xml:space="preserve"> </w:t>
            </w:r>
            <w:r>
              <w:rPr>
                <w:sz w:val="24"/>
              </w:rPr>
              <w:t xml:space="preserve"> </w:t>
            </w:r>
          </w:p>
          <w:p w14:paraId="1FCAE16B" w14:textId="77777777" w:rsidR="00F06DBB" w:rsidRDefault="00F06DBB" w:rsidP="00F06DBB">
            <w:pPr>
              <w:rPr>
                <w:sz w:val="24"/>
              </w:rPr>
            </w:pPr>
            <w:r>
              <w:rPr>
                <w:rFonts w:hint="eastAsia"/>
                <w:sz w:val="24"/>
              </w:rPr>
              <w:t>线芯大于</w:t>
            </w:r>
            <w:r>
              <w:rPr>
                <w:rFonts w:hint="eastAsia"/>
                <w:sz w:val="24"/>
              </w:rPr>
              <w:t>0</w:t>
            </w:r>
            <w:r>
              <w:rPr>
                <w:sz w:val="24"/>
              </w:rPr>
              <w:t>.56</w:t>
            </w:r>
            <w:r>
              <w:rPr>
                <w:rFonts w:hint="eastAsia"/>
                <w:sz w:val="24"/>
              </w:rPr>
              <w:t>mm</w:t>
            </w:r>
          </w:p>
          <w:p w14:paraId="7C952C66" w14:textId="77777777" w:rsidR="00F06DBB" w:rsidRDefault="00F06DBB" w:rsidP="00F06DBB">
            <w:pPr>
              <w:rPr>
                <w:sz w:val="24"/>
              </w:rPr>
            </w:pPr>
            <w:r>
              <w:rPr>
                <w:rFonts w:hint="eastAsia"/>
                <w:sz w:val="24"/>
              </w:rPr>
              <w:t>P</w:t>
            </w:r>
            <w:r>
              <w:rPr>
                <w:sz w:val="24"/>
              </w:rPr>
              <w:t>VC</w:t>
            </w:r>
            <w:r>
              <w:rPr>
                <w:rFonts w:hint="eastAsia"/>
                <w:sz w:val="24"/>
              </w:rPr>
              <w:t>蓝色外皮</w:t>
            </w:r>
            <w:r>
              <w:rPr>
                <w:rFonts w:hint="eastAsia"/>
                <w:sz w:val="24"/>
              </w:rPr>
              <w:t>+</w:t>
            </w:r>
            <w:r>
              <w:rPr>
                <w:sz w:val="24"/>
              </w:rPr>
              <w:t>4</w:t>
            </w:r>
            <w:r>
              <w:rPr>
                <w:rFonts w:hint="eastAsia"/>
                <w:sz w:val="24"/>
              </w:rPr>
              <w:t>对双绞线</w:t>
            </w:r>
            <w:r>
              <w:rPr>
                <w:rFonts w:hint="eastAsia"/>
                <w:sz w:val="24"/>
              </w:rPr>
              <w:t>+</w:t>
            </w:r>
            <w:r>
              <w:rPr>
                <w:rFonts w:hint="eastAsia"/>
                <w:sz w:val="24"/>
              </w:rPr>
              <w:t>十字骨架</w:t>
            </w:r>
            <w:r>
              <w:rPr>
                <w:rFonts w:hint="eastAsia"/>
                <w:sz w:val="24"/>
              </w:rPr>
              <w:t>+</w:t>
            </w:r>
            <w:r>
              <w:rPr>
                <w:rFonts w:hint="eastAsia"/>
                <w:sz w:val="24"/>
              </w:rPr>
              <w:t>抗拉绳</w:t>
            </w:r>
          </w:p>
          <w:p w14:paraId="04CFFC00" w14:textId="77777777" w:rsidR="00F06DBB" w:rsidRDefault="00F06DBB" w:rsidP="00F06DBB">
            <w:pPr>
              <w:rPr>
                <w:sz w:val="24"/>
              </w:rPr>
            </w:pPr>
            <w:r>
              <w:rPr>
                <w:rFonts w:hint="eastAsia"/>
                <w:sz w:val="24"/>
              </w:rPr>
              <w:t>纯铜镀金三叉芯片</w:t>
            </w:r>
          </w:p>
          <w:p w14:paraId="22C8A6AF" w14:textId="610DBA73" w:rsidR="00F06DBB" w:rsidRPr="009D6F9F" w:rsidRDefault="00F06DBB" w:rsidP="00F06DBB">
            <w:pPr>
              <w:rPr>
                <w:rFonts w:hint="eastAsia"/>
                <w:sz w:val="24"/>
              </w:rPr>
            </w:pPr>
            <w:r>
              <w:rPr>
                <w:rFonts w:hint="eastAsia"/>
                <w:sz w:val="24"/>
              </w:rPr>
              <w:t>插拔次数</w:t>
            </w:r>
            <w:r>
              <w:rPr>
                <w:rFonts w:hint="eastAsia"/>
                <w:sz w:val="24"/>
              </w:rPr>
              <w:t>2</w:t>
            </w:r>
            <w:r>
              <w:rPr>
                <w:sz w:val="24"/>
              </w:rPr>
              <w:t>000</w:t>
            </w:r>
            <w:r>
              <w:rPr>
                <w:rFonts w:hint="eastAsia"/>
                <w:sz w:val="24"/>
              </w:rPr>
              <w:t>次</w:t>
            </w:r>
          </w:p>
        </w:tc>
        <w:tc>
          <w:tcPr>
            <w:tcW w:w="816" w:type="dxa"/>
            <w:noWrap/>
            <w:vAlign w:val="center"/>
          </w:tcPr>
          <w:p w14:paraId="06AF3C7A" w14:textId="2A99D29B" w:rsidR="00F06DBB" w:rsidRPr="009D6F9F" w:rsidRDefault="00F06DBB" w:rsidP="00F06DBB">
            <w:pPr>
              <w:rPr>
                <w:sz w:val="24"/>
              </w:rPr>
            </w:pPr>
            <w:r>
              <w:rPr>
                <w:rFonts w:hint="eastAsia"/>
                <w:sz w:val="24"/>
              </w:rPr>
              <w:t>1</w:t>
            </w:r>
            <w:r>
              <w:rPr>
                <w:sz w:val="24"/>
              </w:rPr>
              <w:t>800</w:t>
            </w:r>
          </w:p>
        </w:tc>
        <w:tc>
          <w:tcPr>
            <w:tcW w:w="509" w:type="dxa"/>
            <w:noWrap/>
            <w:vAlign w:val="center"/>
          </w:tcPr>
          <w:p w14:paraId="0BAFD0F1" w14:textId="78E98339" w:rsidR="00F06DBB" w:rsidRPr="008A2D46" w:rsidRDefault="00F06DBB" w:rsidP="00F06DBB">
            <w:pPr>
              <w:rPr>
                <w:sz w:val="24"/>
              </w:rPr>
            </w:pPr>
            <w:r>
              <w:rPr>
                <w:rFonts w:hint="eastAsia"/>
                <w:sz w:val="24"/>
              </w:rPr>
              <w:t>条</w:t>
            </w:r>
          </w:p>
        </w:tc>
      </w:tr>
      <w:tr w:rsidR="00F06DBB" w:rsidRPr="008A2D46" w14:paraId="2E4764F3" w14:textId="77777777" w:rsidTr="00EB1454">
        <w:trPr>
          <w:trHeight w:val="285"/>
          <w:jc w:val="center"/>
        </w:trPr>
        <w:tc>
          <w:tcPr>
            <w:tcW w:w="471" w:type="dxa"/>
            <w:vAlign w:val="center"/>
          </w:tcPr>
          <w:p w14:paraId="03C9BFDC" w14:textId="2BE4561F" w:rsidR="00F06DBB" w:rsidRPr="008A2D46" w:rsidRDefault="00F06DBB" w:rsidP="00F06DBB">
            <w:pPr>
              <w:rPr>
                <w:sz w:val="24"/>
              </w:rPr>
            </w:pPr>
            <w:r>
              <w:rPr>
                <w:rFonts w:hint="eastAsia"/>
                <w:sz w:val="24"/>
              </w:rPr>
              <w:t>7</w:t>
            </w:r>
          </w:p>
        </w:tc>
        <w:tc>
          <w:tcPr>
            <w:tcW w:w="984" w:type="dxa"/>
            <w:noWrap/>
            <w:vAlign w:val="center"/>
          </w:tcPr>
          <w:p w14:paraId="6DD20D1F" w14:textId="0BB96FD4" w:rsidR="00F06DBB" w:rsidRPr="008A2D46" w:rsidRDefault="00F06DBB" w:rsidP="00F06DBB">
            <w:pPr>
              <w:rPr>
                <w:sz w:val="24"/>
              </w:rPr>
            </w:pPr>
            <w:r>
              <w:rPr>
                <w:rFonts w:hint="eastAsia"/>
                <w:sz w:val="24"/>
              </w:rPr>
              <w:t>六类水晶头</w:t>
            </w:r>
          </w:p>
        </w:tc>
        <w:tc>
          <w:tcPr>
            <w:tcW w:w="661" w:type="dxa"/>
            <w:noWrap/>
            <w:vAlign w:val="center"/>
          </w:tcPr>
          <w:p w14:paraId="2E4E52ED" w14:textId="57E3FB09" w:rsidR="00F06DBB" w:rsidRPr="008A2D46" w:rsidRDefault="00F06DBB" w:rsidP="00F06DBB">
            <w:pPr>
              <w:rPr>
                <w:sz w:val="24"/>
              </w:rPr>
            </w:pPr>
            <w:r>
              <w:rPr>
                <w:rFonts w:hint="eastAsia"/>
                <w:sz w:val="24"/>
              </w:rPr>
              <w:t>山泽</w:t>
            </w:r>
            <w:r w:rsidRPr="008A2D46">
              <w:rPr>
                <w:rFonts w:hint="eastAsia"/>
                <w:sz w:val="24"/>
              </w:rPr>
              <w:t>及以上</w:t>
            </w:r>
          </w:p>
        </w:tc>
        <w:tc>
          <w:tcPr>
            <w:tcW w:w="1890" w:type="dxa"/>
            <w:noWrap/>
            <w:vAlign w:val="center"/>
          </w:tcPr>
          <w:p w14:paraId="0DD020E6" w14:textId="1DFC4CC4" w:rsidR="00F06DBB" w:rsidRPr="008A2D46" w:rsidRDefault="00F06DBB" w:rsidP="00F06DBB">
            <w:pPr>
              <w:rPr>
                <w:sz w:val="24"/>
              </w:rPr>
            </w:pPr>
            <w:r>
              <w:rPr>
                <w:rFonts w:hint="eastAsia"/>
                <w:sz w:val="24"/>
              </w:rPr>
              <w:t>六类非屏蔽</w:t>
            </w:r>
          </w:p>
        </w:tc>
        <w:tc>
          <w:tcPr>
            <w:tcW w:w="3618" w:type="dxa"/>
          </w:tcPr>
          <w:p w14:paraId="63A725A3" w14:textId="2C11836B" w:rsidR="00F06DBB" w:rsidRDefault="00F06DBB" w:rsidP="00F06DBB">
            <w:pPr>
              <w:rPr>
                <w:sz w:val="24"/>
              </w:rPr>
            </w:pPr>
            <w:r>
              <w:rPr>
                <w:rFonts w:hint="eastAsia"/>
                <w:sz w:val="24"/>
              </w:rPr>
              <w:t>5</w:t>
            </w:r>
            <w:r>
              <w:rPr>
                <w:sz w:val="24"/>
              </w:rPr>
              <w:t>0</w:t>
            </w:r>
            <w:r>
              <w:rPr>
                <w:rFonts w:hint="eastAsia"/>
                <w:sz w:val="24"/>
              </w:rPr>
              <w:t>U</w:t>
            </w:r>
            <w:r>
              <w:rPr>
                <w:rFonts w:hint="eastAsia"/>
                <w:sz w:val="24"/>
              </w:rPr>
              <w:t>加强镀金纯铜芯片</w:t>
            </w:r>
          </w:p>
          <w:p w14:paraId="36EB767D" w14:textId="01F87AFF" w:rsidR="00F06DBB" w:rsidRDefault="00F06DBB" w:rsidP="00F06DBB">
            <w:pPr>
              <w:rPr>
                <w:rFonts w:hint="eastAsia"/>
                <w:sz w:val="24"/>
              </w:rPr>
            </w:pPr>
            <w:r>
              <w:rPr>
                <w:rFonts w:hint="eastAsia"/>
                <w:sz w:val="24"/>
              </w:rPr>
              <w:t>2</w:t>
            </w:r>
            <w:r>
              <w:rPr>
                <w:sz w:val="24"/>
              </w:rPr>
              <w:t>4</w:t>
            </w:r>
            <w:r>
              <w:rPr>
                <w:rFonts w:hint="eastAsia"/>
                <w:sz w:val="24"/>
              </w:rPr>
              <w:t>小时盐雾环境下无氧化脱落</w:t>
            </w:r>
          </w:p>
          <w:p w14:paraId="0FF7B31A" w14:textId="77777777" w:rsidR="00F06DBB" w:rsidRDefault="00F06DBB" w:rsidP="00F06DBB">
            <w:pPr>
              <w:rPr>
                <w:sz w:val="24"/>
              </w:rPr>
            </w:pPr>
            <w:r>
              <w:rPr>
                <w:rFonts w:hint="eastAsia"/>
                <w:sz w:val="24"/>
              </w:rPr>
              <w:t>插拔次数</w:t>
            </w:r>
            <w:r>
              <w:rPr>
                <w:rFonts w:hint="eastAsia"/>
                <w:sz w:val="24"/>
              </w:rPr>
              <w:t>2</w:t>
            </w:r>
            <w:r>
              <w:rPr>
                <w:sz w:val="24"/>
              </w:rPr>
              <w:t>000</w:t>
            </w:r>
            <w:r>
              <w:rPr>
                <w:rFonts w:hint="eastAsia"/>
                <w:sz w:val="24"/>
              </w:rPr>
              <w:t>次</w:t>
            </w:r>
          </w:p>
          <w:p w14:paraId="7625E5F2" w14:textId="77777777" w:rsidR="00F06DBB" w:rsidRDefault="00F06DBB" w:rsidP="00F06DBB">
            <w:pPr>
              <w:rPr>
                <w:sz w:val="24"/>
                <w:highlight w:val="yellow"/>
              </w:rPr>
            </w:pPr>
            <w:r w:rsidRPr="006421B2">
              <w:rPr>
                <w:rFonts w:hint="eastAsia"/>
                <w:sz w:val="24"/>
                <w:highlight w:val="yellow"/>
              </w:rPr>
              <w:t>包含</w:t>
            </w:r>
            <w:r>
              <w:rPr>
                <w:rFonts w:hint="eastAsia"/>
                <w:sz w:val="24"/>
                <w:highlight w:val="yellow"/>
              </w:rPr>
              <w:t>原厂</w:t>
            </w:r>
            <w:r w:rsidRPr="006421B2">
              <w:rPr>
                <w:rFonts w:hint="eastAsia"/>
                <w:sz w:val="24"/>
                <w:highlight w:val="yellow"/>
              </w:rPr>
              <w:t>水晶头透明保护套，护套要求下方倒钩</w:t>
            </w:r>
          </w:p>
          <w:p w14:paraId="048AC005" w14:textId="7E8B6E97" w:rsidR="005A0E50" w:rsidRPr="005A0E50" w:rsidRDefault="005A0E50" w:rsidP="00F06DBB">
            <w:pPr>
              <w:rPr>
                <w:rFonts w:hint="eastAsia"/>
                <w:sz w:val="24"/>
                <w:highlight w:val="yellow"/>
              </w:rPr>
            </w:pPr>
            <w:r w:rsidRPr="006421B2">
              <w:rPr>
                <w:rFonts w:hint="eastAsia"/>
                <w:sz w:val="24"/>
                <w:highlight w:val="yellow"/>
              </w:rPr>
              <w:t>包含</w:t>
            </w:r>
            <w:proofErr w:type="gramStart"/>
            <w:r>
              <w:rPr>
                <w:rFonts w:hint="eastAsia"/>
                <w:sz w:val="24"/>
                <w:highlight w:val="yellow"/>
              </w:rPr>
              <w:t>福禄克测试</w:t>
            </w:r>
            <w:proofErr w:type="gramEnd"/>
          </w:p>
        </w:tc>
        <w:tc>
          <w:tcPr>
            <w:tcW w:w="816" w:type="dxa"/>
            <w:noWrap/>
            <w:vAlign w:val="center"/>
          </w:tcPr>
          <w:p w14:paraId="59F53696" w14:textId="4869346C" w:rsidR="00F06DBB" w:rsidRPr="008A2D46" w:rsidRDefault="00F06DBB" w:rsidP="00F06DBB">
            <w:pPr>
              <w:rPr>
                <w:sz w:val="24"/>
              </w:rPr>
            </w:pPr>
            <w:r>
              <w:rPr>
                <w:rFonts w:hint="eastAsia"/>
                <w:sz w:val="24"/>
              </w:rPr>
              <w:t>1</w:t>
            </w:r>
          </w:p>
        </w:tc>
        <w:tc>
          <w:tcPr>
            <w:tcW w:w="509" w:type="dxa"/>
            <w:noWrap/>
            <w:vAlign w:val="center"/>
          </w:tcPr>
          <w:p w14:paraId="2F3C103B" w14:textId="395D9AF5" w:rsidR="00F06DBB" w:rsidRPr="008A2D46" w:rsidRDefault="00F06DBB" w:rsidP="00F06DBB">
            <w:pPr>
              <w:rPr>
                <w:sz w:val="24"/>
              </w:rPr>
            </w:pPr>
            <w:r>
              <w:rPr>
                <w:rFonts w:hint="eastAsia"/>
                <w:sz w:val="24"/>
              </w:rPr>
              <w:t>宗</w:t>
            </w:r>
          </w:p>
        </w:tc>
      </w:tr>
      <w:tr w:rsidR="00F06DBB" w:rsidRPr="008A2D46" w14:paraId="5D85607A" w14:textId="77777777" w:rsidTr="00EB1454">
        <w:trPr>
          <w:trHeight w:val="285"/>
          <w:jc w:val="center"/>
        </w:trPr>
        <w:tc>
          <w:tcPr>
            <w:tcW w:w="471" w:type="dxa"/>
            <w:vAlign w:val="center"/>
          </w:tcPr>
          <w:p w14:paraId="03F89CFE" w14:textId="1D48028A" w:rsidR="00F06DBB" w:rsidRPr="008A2D46" w:rsidRDefault="00F06DBB" w:rsidP="00F06DBB">
            <w:pPr>
              <w:rPr>
                <w:sz w:val="24"/>
              </w:rPr>
            </w:pPr>
            <w:r>
              <w:rPr>
                <w:rFonts w:hint="eastAsia"/>
                <w:sz w:val="24"/>
              </w:rPr>
              <w:t>8</w:t>
            </w:r>
          </w:p>
        </w:tc>
        <w:tc>
          <w:tcPr>
            <w:tcW w:w="984" w:type="dxa"/>
            <w:noWrap/>
            <w:vAlign w:val="center"/>
          </w:tcPr>
          <w:p w14:paraId="73AB6029" w14:textId="2C7D5575" w:rsidR="00F06DBB" w:rsidRPr="008A2D46" w:rsidRDefault="00F06DBB" w:rsidP="00F06DBB">
            <w:pPr>
              <w:rPr>
                <w:sz w:val="24"/>
              </w:rPr>
            </w:pPr>
            <w:r>
              <w:rPr>
                <w:rFonts w:hint="eastAsia"/>
                <w:sz w:val="24"/>
              </w:rPr>
              <w:t>六类配线架</w:t>
            </w:r>
          </w:p>
        </w:tc>
        <w:tc>
          <w:tcPr>
            <w:tcW w:w="661" w:type="dxa"/>
            <w:noWrap/>
            <w:vAlign w:val="center"/>
          </w:tcPr>
          <w:p w14:paraId="10950553" w14:textId="61C78191" w:rsidR="00F06DBB" w:rsidRPr="008A2D46" w:rsidRDefault="00F06DBB" w:rsidP="00F06DBB">
            <w:pPr>
              <w:rPr>
                <w:sz w:val="24"/>
              </w:rPr>
            </w:pPr>
            <w:r>
              <w:rPr>
                <w:rFonts w:hint="eastAsia"/>
                <w:sz w:val="24"/>
              </w:rPr>
              <w:t>山泽</w:t>
            </w:r>
            <w:r w:rsidRPr="008A2D46">
              <w:rPr>
                <w:rFonts w:hint="eastAsia"/>
                <w:sz w:val="24"/>
              </w:rPr>
              <w:t>及以上</w:t>
            </w:r>
          </w:p>
        </w:tc>
        <w:tc>
          <w:tcPr>
            <w:tcW w:w="1890" w:type="dxa"/>
            <w:noWrap/>
            <w:vAlign w:val="center"/>
          </w:tcPr>
          <w:p w14:paraId="3FFA0184" w14:textId="40B90A98" w:rsidR="00F06DBB" w:rsidRPr="008A2D46" w:rsidRDefault="00F06DBB" w:rsidP="00F06DBB">
            <w:pPr>
              <w:rPr>
                <w:sz w:val="24"/>
              </w:rPr>
            </w:pPr>
            <w:r>
              <w:rPr>
                <w:rFonts w:hint="eastAsia"/>
                <w:sz w:val="24"/>
              </w:rPr>
              <w:t>六类非屏蔽</w:t>
            </w:r>
            <w:r>
              <w:rPr>
                <w:rFonts w:hint="eastAsia"/>
                <w:sz w:val="24"/>
              </w:rPr>
              <w:t>2</w:t>
            </w:r>
            <w:r>
              <w:rPr>
                <w:sz w:val="24"/>
              </w:rPr>
              <w:t>4</w:t>
            </w:r>
            <w:r>
              <w:rPr>
                <w:rFonts w:hint="eastAsia"/>
                <w:sz w:val="24"/>
              </w:rPr>
              <w:t>口</w:t>
            </w:r>
          </w:p>
        </w:tc>
        <w:tc>
          <w:tcPr>
            <w:tcW w:w="3618" w:type="dxa"/>
          </w:tcPr>
          <w:p w14:paraId="6E3C9E58" w14:textId="6901CE19" w:rsidR="00F06DBB" w:rsidRDefault="00F06DBB" w:rsidP="00F06DBB">
            <w:pPr>
              <w:rPr>
                <w:sz w:val="24"/>
              </w:rPr>
            </w:pPr>
            <w:r>
              <w:rPr>
                <w:rFonts w:hint="eastAsia"/>
                <w:sz w:val="24"/>
              </w:rPr>
              <w:t>纯铜镀金触点，插拔次数≥</w:t>
            </w:r>
            <w:r>
              <w:rPr>
                <w:rFonts w:hint="eastAsia"/>
                <w:sz w:val="24"/>
              </w:rPr>
              <w:t>7</w:t>
            </w:r>
            <w:r>
              <w:rPr>
                <w:sz w:val="24"/>
              </w:rPr>
              <w:t>50</w:t>
            </w:r>
          </w:p>
          <w:p w14:paraId="29433217" w14:textId="075C2959" w:rsidR="00F06DBB" w:rsidRDefault="00F06DBB" w:rsidP="00F06DBB">
            <w:pPr>
              <w:rPr>
                <w:rFonts w:hint="eastAsia"/>
                <w:sz w:val="24"/>
              </w:rPr>
            </w:pPr>
            <w:r>
              <w:rPr>
                <w:rFonts w:hint="eastAsia"/>
                <w:sz w:val="24"/>
              </w:rPr>
              <w:t>聚碳酸酯打线柱，镀镍夹针，端接次数≥</w:t>
            </w:r>
            <w:r>
              <w:rPr>
                <w:rFonts w:hint="eastAsia"/>
                <w:sz w:val="24"/>
              </w:rPr>
              <w:t>2</w:t>
            </w:r>
            <w:r>
              <w:rPr>
                <w:sz w:val="24"/>
              </w:rPr>
              <w:t>50</w:t>
            </w:r>
            <w:r>
              <w:rPr>
                <w:rFonts w:hint="eastAsia"/>
                <w:sz w:val="24"/>
              </w:rPr>
              <w:t>次</w:t>
            </w:r>
          </w:p>
          <w:p w14:paraId="7B9294CE" w14:textId="77777777" w:rsidR="00F06DBB" w:rsidRDefault="00F06DBB" w:rsidP="00F06DBB">
            <w:pPr>
              <w:rPr>
                <w:sz w:val="24"/>
              </w:rPr>
            </w:pPr>
            <w:r>
              <w:rPr>
                <w:rFonts w:hint="eastAsia"/>
                <w:sz w:val="24"/>
              </w:rPr>
              <w:t>包含后置理线盘</w:t>
            </w:r>
          </w:p>
          <w:p w14:paraId="7518FFEA" w14:textId="7BBCF37A" w:rsidR="00F06DBB" w:rsidRPr="008A2D46" w:rsidRDefault="00F06DBB" w:rsidP="00F06DBB">
            <w:pPr>
              <w:rPr>
                <w:rFonts w:hint="eastAsia"/>
                <w:sz w:val="24"/>
              </w:rPr>
            </w:pPr>
            <w:r w:rsidRPr="00103FE5">
              <w:rPr>
                <w:rFonts w:hint="eastAsia"/>
                <w:sz w:val="24"/>
                <w:highlight w:val="yellow"/>
              </w:rPr>
              <w:t>包含现场新增或修复布线至配线</w:t>
            </w:r>
            <w:r w:rsidRPr="00103FE5">
              <w:rPr>
                <w:rFonts w:hint="eastAsia"/>
                <w:sz w:val="24"/>
                <w:highlight w:val="yellow"/>
              </w:rPr>
              <w:lastRenderedPageBreak/>
              <w:t>架打线</w:t>
            </w:r>
          </w:p>
        </w:tc>
        <w:tc>
          <w:tcPr>
            <w:tcW w:w="816" w:type="dxa"/>
            <w:noWrap/>
            <w:vAlign w:val="center"/>
          </w:tcPr>
          <w:p w14:paraId="5B1EA17A" w14:textId="21840100" w:rsidR="00F06DBB" w:rsidRPr="008A2D46" w:rsidRDefault="00F06DBB" w:rsidP="00F06DBB">
            <w:pPr>
              <w:rPr>
                <w:sz w:val="24"/>
              </w:rPr>
            </w:pPr>
            <w:r>
              <w:rPr>
                <w:rFonts w:hint="eastAsia"/>
                <w:sz w:val="24"/>
              </w:rPr>
              <w:lastRenderedPageBreak/>
              <w:t>1</w:t>
            </w:r>
          </w:p>
        </w:tc>
        <w:tc>
          <w:tcPr>
            <w:tcW w:w="509" w:type="dxa"/>
            <w:noWrap/>
            <w:vAlign w:val="center"/>
          </w:tcPr>
          <w:p w14:paraId="4125ADB2" w14:textId="34A31C8A" w:rsidR="00F06DBB" w:rsidRPr="008A2D46" w:rsidRDefault="00F06DBB" w:rsidP="00F06DBB">
            <w:pPr>
              <w:rPr>
                <w:sz w:val="24"/>
              </w:rPr>
            </w:pPr>
            <w:r>
              <w:rPr>
                <w:rFonts w:hint="eastAsia"/>
                <w:sz w:val="24"/>
              </w:rPr>
              <w:t>宗</w:t>
            </w:r>
          </w:p>
        </w:tc>
      </w:tr>
      <w:tr w:rsidR="005A0E50" w:rsidRPr="008A2D46" w14:paraId="4E9FFC7F" w14:textId="77777777" w:rsidTr="00A569A8">
        <w:tblPrEx>
          <w:jc w:val="left"/>
        </w:tblPrEx>
        <w:trPr>
          <w:trHeight w:val="285"/>
        </w:trPr>
        <w:tc>
          <w:tcPr>
            <w:tcW w:w="471" w:type="dxa"/>
          </w:tcPr>
          <w:p w14:paraId="2F457848" w14:textId="7EE71327" w:rsidR="00F06DBB" w:rsidRPr="008A2D46" w:rsidRDefault="00F06DBB" w:rsidP="00F06DBB">
            <w:pPr>
              <w:rPr>
                <w:sz w:val="24"/>
              </w:rPr>
            </w:pPr>
            <w:r>
              <w:rPr>
                <w:sz w:val="24"/>
              </w:rPr>
              <w:lastRenderedPageBreak/>
              <w:t>9</w:t>
            </w:r>
          </w:p>
        </w:tc>
        <w:tc>
          <w:tcPr>
            <w:tcW w:w="984" w:type="dxa"/>
            <w:noWrap/>
            <w:vAlign w:val="center"/>
          </w:tcPr>
          <w:p w14:paraId="17242A8A" w14:textId="0AF70741" w:rsidR="00F06DBB" w:rsidRPr="008A2D46" w:rsidRDefault="00F06DBB" w:rsidP="00F06DBB">
            <w:pPr>
              <w:rPr>
                <w:rFonts w:hint="eastAsia"/>
                <w:sz w:val="24"/>
              </w:rPr>
            </w:pPr>
            <w:r>
              <w:rPr>
                <w:rFonts w:hint="eastAsia"/>
                <w:sz w:val="24"/>
              </w:rPr>
              <w:t>理线架</w:t>
            </w:r>
          </w:p>
        </w:tc>
        <w:tc>
          <w:tcPr>
            <w:tcW w:w="661" w:type="dxa"/>
            <w:noWrap/>
            <w:vAlign w:val="center"/>
          </w:tcPr>
          <w:p w14:paraId="6180B571" w14:textId="161C9E90" w:rsidR="00F06DBB" w:rsidRPr="008A2D46" w:rsidRDefault="00F06DBB" w:rsidP="00F06DBB">
            <w:pPr>
              <w:rPr>
                <w:sz w:val="24"/>
              </w:rPr>
            </w:pPr>
            <w:r>
              <w:rPr>
                <w:rFonts w:hint="eastAsia"/>
                <w:sz w:val="24"/>
              </w:rPr>
              <w:t>山泽</w:t>
            </w:r>
            <w:r w:rsidRPr="008A2D46">
              <w:rPr>
                <w:rFonts w:hint="eastAsia"/>
                <w:sz w:val="24"/>
              </w:rPr>
              <w:t>及以上</w:t>
            </w:r>
          </w:p>
        </w:tc>
        <w:tc>
          <w:tcPr>
            <w:tcW w:w="1890" w:type="dxa"/>
            <w:noWrap/>
            <w:vAlign w:val="center"/>
          </w:tcPr>
          <w:p w14:paraId="21BD8A91" w14:textId="1168A945" w:rsidR="00F06DBB" w:rsidRPr="008A2D46" w:rsidRDefault="00F06DBB" w:rsidP="00F06DBB">
            <w:pPr>
              <w:rPr>
                <w:sz w:val="24"/>
              </w:rPr>
            </w:pPr>
            <w:r>
              <w:rPr>
                <w:rFonts w:hint="eastAsia"/>
                <w:sz w:val="24"/>
              </w:rPr>
              <w:t>1</w:t>
            </w:r>
            <w:r>
              <w:rPr>
                <w:sz w:val="24"/>
              </w:rPr>
              <w:t>2</w:t>
            </w:r>
            <w:proofErr w:type="gramStart"/>
            <w:r>
              <w:rPr>
                <w:rFonts w:hint="eastAsia"/>
                <w:sz w:val="24"/>
              </w:rPr>
              <w:t>档</w:t>
            </w:r>
            <w:proofErr w:type="gramEnd"/>
            <w:r>
              <w:rPr>
                <w:rFonts w:hint="eastAsia"/>
                <w:sz w:val="24"/>
              </w:rPr>
              <w:t>2</w:t>
            </w:r>
            <w:r>
              <w:rPr>
                <w:sz w:val="24"/>
              </w:rPr>
              <w:t>4</w:t>
            </w:r>
            <w:r>
              <w:rPr>
                <w:rFonts w:hint="eastAsia"/>
                <w:sz w:val="24"/>
              </w:rPr>
              <w:t>口</w:t>
            </w:r>
          </w:p>
        </w:tc>
        <w:tc>
          <w:tcPr>
            <w:tcW w:w="3618" w:type="dxa"/>
          </w:tcPr>
          <w:p w14:paraId="23DDF8F6" w14:textId="6EAB60AB" w:rsidR="00F06DBB" w:rsidRDefault="00EC024F" w:rsidP="00F06DBB">
            <w:pPr>
              <w:rPr>
                <w:sz w:val="24"/>
              </w:rPr>
            </w:pPr>
            <w:r>
              <w:rPr>
                <w:rFonts w:hint="eastAsia"/>
                <w:sz w:val="24"/>
              </w:rPr>
              <w:t>加厚</w:t>
            </w:r>
            <w:r>
              <w:rPr>
                <w:rFonts w:hint="eastAsia"/>
                <w:sz w:val="24"/>
              </w:rPr>
              <w:t>S</w:t>
            </w:r>
            <w:r>
              <w:rPr>
                <w:sz w:val="24"/>
              </w:rPr>
              <w:t>PCC</w:t>
            </w:r>
            <w:r>
              <w:rPr>
                <w:rFonts w:hint="eastAsia"/>
                <w:sz w:val="24"/>
              </w:rPr>
              <w:t>，表面黑色喷塑工艺</w:t>
            </w:r>
          </w:p>
          <w:p w14:paraId="136C8B33" w14:textId="3D3B3AD6" w:rsidR="00EC024F" w:rsidRPr="008A2D46" w:rsidRDefault="00EC024F" w:rsidP="00F06DBB">
            <w:pPr>
              <w:rPr>
                <w:rFonts w:hint="eastAsia"/>
                <w:sz w:val="24"/>
              </w:rPr>
            </w:pPr>
            <w:r>
              <w:rPr>
                <w:rFonts w:hint="eastAsia"/>
                <w:sz w:val="24"/>
              </w:rPr>
              <w:t>双铰链盖板，</w:t>
            </w:r>
            <w:r w:rsidR="005A0E50">
              <w:rPr>
                <w:rFonts w:hint="eastAsia"/>
                <w:sz w:val="24"/>
              </w:rPr>
              <w:t>圆弧倒角防</w:t>
            </w:r>
            <w:proofErr w:type="gramStart"/>
            <w:r w:rsidR="005A0E50">
              <w:rPr>
                <w:rFonts w:hint="eastAsia"/>
                <w:sz w:val="24"/>
              </w:rPr>
              <w:t>刮设计</w:t>
            </w:r>
            <w:proofErr w:type="gramEnd"/>
          </w:p>
        </w:tc>
        <w:tc>
          <w:tcPr>
            <w:tcW w:w="816" w:type="dxa"/>
            <w:noWrap/>
            <w:vAlign w:val="center"/>
          </w:tcPr>
          <w:p w14:paraId="4624EC5C" w14:textId="54EBEAEF" w:rsidR="00F06DBB" w:rsidRPr="008A2D46" w:rsidRDefault="00F06DBB" w:rsidP="00F06DBB">
            <w:pPr>
              <w:rPr>
                <w:sz w:val="24"/>
              </w:rPr>
            </w:pPr>
            <w:r>
              <w:rPr>
                <w:rFonts w:hint="eastAsia"/>
                <w:sz w:val="24"/>
              </w:rPr>
              <w:t>1</w:t>
            </w:r>
          </w:p>
        </w:tc>
        <w:tc>
          <w:tcPr>
            <w:tcW w:w="509" w:type="dxa"/>
            <w:noWrap/>
          </w:tcPr>
          <w:p w14:paraId="118C4E2E" w14:textId="77777777" w:rsidR="00F06DBB" w:rsidRPr="008A2D46" w:rsidRDefault="00F06DBB" w:rsidP="00F06DBB">
            <w:pPr>
              <w:rPr>
                <w:sz w:val="24"/>
              </w:rPr>
            </w:pPr>
            <w:r w:rsidRPr="008A2D46">
              <w:rPr>
                <w:rFonts w:hint="eastAsia"/>
                <w:sz w:val="24"/>
              </w:rPr>
              <w:t>宗</w:t>
            </w:r>
          </w:p>
        </w:tc>
      </w:tr>
      <w:tr w:rsidR="005A0E50" w:rsidRPr="008A2D46" w14:paraId="0BDDEDE4" w14:textId="77777777" w:rsidTr="001664AB">
        <w:tblPrEx>
          <w:jc w:val="left"/>
        </w:tblPrEx>
        <w:trPr>
          <w:trHeight w:val="285"/>
        </w:trPr>
        <w:tc>
          <w:tcPr>
            <w:tcW w:w="471" w:type="dxa"/>
          </w:tcPr>
          <w:p w14:paraId="6AA68068" w14:textId="2FC55C15" w:rsidR="00F06DBB" w:rsidRPr="008A2D46" w:rsidRDefault="00F06DBB" w:rsidP="00F06DBB">
            <w:pPr>
              <w:rPr>
                <w:sz w:val="24"/>
              </w:rPr>
            </w:pPr>
            <w:r w:rsidRPr="008A2D46">
              <w:rPr>
                <w:rFonts w:hint="eastAsia"/>
                <w:sz w:val="24"/>
              </w:rPr>
              <w:t>1</w:t>
            </w:r>
            <w:r>
              <w:rPr>
                <w:sz w:val="24"/>
              </w:rPr>
              <w:t>0</w:t>
            </w:r>
          </w:p>
        </w:tc>
        <w:tc>
          <w:tcPr>
            <w:tcW w:w="984" w:type="dxa"/>
            <w:noWrap/>
          </w:tcPr>
          <w:p w14:paraId="109901AE" w14:textId="233FD8C2" w:rsidR="00F06DBB" w:rsidRPr="008A2D46" w:rsidRDefault="005A0E50" w:rsidP="00F06DBB">
            <w:pPr>
              <w:rPr>
                <w:sz w:val="24"/>
              </w:rPr>
            </w:pPr>
            <w:r>
              <w:rPr>
                <w:rFonts w:hint="eastAsia"/>
                <w:sz w:val="24"/>
              </w:rPr>
              <w:t>办公区线缆检修</w:t>
            </w:r>
          </w:p>
        </w:tc>
        <w:tc>
          <w:tcPr>
            <w:tcW w:w="661" w:type="dxa"/>
            <w:noWrap/>
          </w:tcPr>
          <w:p w14:paraId="58E23944" w14:textId="77777777" w:rsidR="00F06DBB" w:rsidRPr="008A2D46" w:rsidRDefault="00F06DBB" w:rsidP="00F06DBB">
            <w:pPr>
              <w:rPr>
                <w:sz w:val="24"/>
              </w:rPr>
            </w:pPr>
          </w:p>
        </w:tc>
        <w:tc>
          <w:tcPr>
            <w:tcW w:w="1890" w:type="dxa"/>
            <w:noWrap/>
          </w:tcPr>
          <w:p w14:paraId="79BBC35C" w14:textId="77777777" w:rsidR="00F06DBB" w:rsidRPr="008A2D46" w:rsidRDefault="00F06DBB" w:rsidP="00F06DBB">
            <w:pPr>
              <w:rPr>
                <w:sz w:val="24"/>
              </w:rPr>
            </w:pPr>
          </w:p>
        </w:tc>
        <w:tc>
          <w:tcPr>
            <w:tcW w:w="3618" w:type="dxa"/>
          </w:tcPr>
          <w:p w14:paraId="763C3A21" w14:textId="40A3905C" w:rsidR="00F06DBB" w:rsidRDefault="005A0E50" w:rsidP="00F06DBB">
            <w:pPr>
              <w:rPr>
                <w:sz w:val="24"/>
              </w:rPr>
            </w:pPr>
            <w:r>
              <w:rPr>
                <w:rFonts w:hint="eastAsia"/>
                <w:sz w:val="24"/>
              </w:rPr>
              <w:t>各办公区域线缆检查及修复，</w:t>
            </w:r>
            <w:r w:rsidR="005652FD">
              <w:rPr>
                <w:rFonts w:hint="eastAsia"/>
                <w:sz w:val="24"/>
              </w:rPr>
              <w:t>标准不得低于</w:t>
            </w:r>
            <w:r w:rsidR="005652FD">
              <w:rPr>
                <w:rFonts w:hint="eastAsia"/>
                <w:sz w:val="24"/>
              </w:rPr>
              <w:t>C</w:t>
            </w:r>
            <w:r w:rsidR="005652FD">
              <w:rPr>
                <w:sz w:val="24"/>
              </w:rPr>
              <w:t>AT5</w:t>
            </w:r>
            <w:r w:rsidR="005652FD">
              <w:rPr>
                <w:rFonts w:hint="eastAsia"/>
                <w:sz w:val="24"/>
              </w:rPr>
              <w:t>e</w:t>
            </w:r>
            <w:r w:rsidR="005652FD">
              <w:rPr>
                <w:rFonts w:hint="eastAsia"/>
                <w:sz w:val="24"/>
              </w:rPr>
              <w:t>，</w:t>
            </w:r>
            <w:r>
              <w:rPr>
                <w:rFonts w:hint="eastAsia"/>
                <w:sz w:val="24"/>
              </w:rPr>
              <w:t>要求到每个终端的网线稳定可用，</w:t>
            </w:r>
            <w:proofErr w:type="gramStart"/>
            <w:r>
              <w:rPr>
                <w:rFonts w:hint="eastAsia"/>
                <w:sz w:val="24"/>
              </w:rPr>
              <w:t>墙插不</w:t>
            </w:r>
            <w:proofErr w:type="gramEnd"/>
            <w:r>
              <w:rPr>
                <w:rFonts w:hint="eastAsia"/>
                <w:sz w:val="24"/>
              </w:rPr>
              <w:t>涉及新增布线</w:t>
            </w:r>
            <w:r w:rsidR="00F06DBB" w:rsidRPr="008A2D46">
              <w:rPr>
                <w:rFonts w:hint="eastAsia"/>
                <w:sz w:val="24"/>
              </w:rPr>
              <w:t>。</w:t>
            </w:r>
          </w:p>
          <w:p w14:paraId="3342A293" w14:textId="5AED4413" w:rsidR="005A0E50" w:rsidRPr="008A2D46" w:rsidRDefault="005A0E50" w:rsidP="00F06DBB">
            <w:pPr>
              <w:rPr>
                <w:rFonts w:hint="eastAsia"/>
                <w:sz w:val="24"/>
              </w:rPr>
            </w:pPr>
            <w:r>
              <w:rPr>
                <w:rFonts w:hint="eastAsia"/>
                <w:sz w:val="24"/>
              </w:rPr>
              <w:t>参考点位</w:t>
            </w:r>
            <w:r>
              <w:rPr>
                <w:sz w:val="24"/>
              </w:rPr>
              <w:t>600</w:t>
            </w:r>
            <w:r>
              <w:rPr>
                <w:rFonts w:hint="eastAsia"/>
                <w:sz w:val="24"/>
              </w:rPr>
              <w:t>点</w:t>
            </w:r>
          </w:p>
        </w:tc>
        <w:tc>
          <w:tcPr>
            <w:tcW w:w="816" w:type="dxa"/>
            <w:noWrap/>
          </w:tcPr>
          <w:p w14:paraId="1E63A883" w14:textId="77777777" w:rsidR="00F06DBB" w:rsidRPr="008A2D46" w:rsidRDefault="00F06DBB" w:rsidP="00F06DBB">
            <w:pPr>
              <w:rPr>
                <w:sz w:val="24"/>
              </w:rPr>
            </w:pPr>
            <w:r w:rsidRPr="008A2D46">
              <w:rPr>
                <w:rFonts w:hint="eastAsia"/>
                <w:sz w:val="24"/>
              </w:rPr>
              <w:t>1</w:t>
            </w:r>
          </w:p>
        </w:tc>
        <w:tc>
          <w:tcPr>
            <w:tcW w:w="509" w:type="dxa"/>
            <w:noWrap/>
          </w:tcPr>
          <w:p w14:paraId="70446B86" w14:textId="77777777" w:rsidR="00F06DBB" w:rsidRPr="008A2D46" w:rsidRDefault="00F06DBB" w:rsidP="00F06DBB">
            <w:pPr>
              <w:rPr>
                <w:sz w:val="24"/>
              </w:rPr>
            </w:pPr>
            <w:r w:rsidRPr="008A2D46">
              <w:rPr>
                <w:rFonts w:hint="eastAsia"/>
                <w:sz w:val="24"/>
              </w:rPr>
              <w:t>宗</w:t>
            </w:r>
          </w:p>
        </w:tc>
      </w:tr>
      <w:tr w:rsidR="005A0E50" w:rsidRPr="008A2D46" w14:paraId="09EEDA3B" w14:textId="77777777" w:rsidTr="001664AB">
        <w:tblPrEx>
          <w:jc w:val="left"/>
        </w:tblPrEx>
        <w:trPr>
          <w:trHeight w:val="285"/>
        </w:trPr>
        <w:tc>
          <w:tcPr>
            <w:tcW w:w="471" w:type="dxa"/>
          </w:tcPr>
          <w:p w14:paraId="5BFC0131" w14:textId="77777777" w:rsidR="00F06DBB" w:rsidRPr="008A2D46" w:rsidRDefault="00F06DBB" w:rsidP="00F06DBB">
            <w:pPr>
              <w:rPr>
                <w:sz w:val="24"/>
              </w:rPr>
            </w:pPr>
            <w:r w:rsidRPr="008A2D46">
              <w:rPr>
                <w:rFonts w:hint="eastAsia"/>
                <w:sz w:val="24"/>
              </w:rPr>
              <w:t>1</w:t>
            </w:r>
            <w:r w:rsidRPr="008A2D46">
              <w:rPr>
                <w:sz w:val="24"/>
              </w:rPr>
              <w:t>7</w:t>
            </w:r>
          </w:p>
        </w:tc>
        <w:tc>
          <w:tcPr>
            <w:tcW w:w="984" w:type="dxa"/>
            <w:noWrap/>
          </w:tcPr>
          <w:p w14:paraId="6DC6ABEF" w14:textId="3E3AD60E" w:rsidR="00F06DBB" w:rsidRPr="008A2D46" w:rsidRDefault="005A0E50" w:rsidP="00F06DBB">
            <w:pPr>
              <w:rPr>
                <w:sz w:val="24"/>
              </w:rPr>
            </w:pPr>
            <w:r>
              <w:rPr>
                <w:rFonts w:hint="eastAsia"/>
                <w:sz w:val="24"/>
              </w:rPr>
              <w:t>2</w:t>
            </w:r>
            <w:r>
              <w:rPr>
                <w:sz w:val="24"/>
              </w:rPr>
              <w:t>60</w:t>
            </w:r>
            <w:r>
              <w:rPr>
                <w:rFonts w:hint="eastAsia"/>
                <w:sz w:val="24"/>
              </w:rPr>
              <w:t>万套产线线缆检修</w:t>
            </w:r>
          </w:p>
        </w:tc>
        <w:tc>
          <w:tcPr>
            <w:tcW w:w="661" w:type="dxa"/>
            <w:noWrap/>
          </w:tcPr>
          <w:p w14:paraId="79BEE8AE" w14:textId="77777777" w:rsidR="00F06DBB" w:rsidRPr="008A2D46" w:rsidRDefault="00F06DBB" w:rsidP="00F06DBB">
            <w:pPr>
              <w:rPr>
                <w:sz w:val="24"/>
              </w:rPr>
            </w:pPr>
          </w:p>
        </w:tc>
        <w:tc>
          <w:tcPr>
            <w:tcW w:w="1890" w:type="dxa"/>
            <w:noWrap/>
          </w:tcPr>
          <w:p w14:paraId="2BF15AF7" w14:textId="77777777" w:rsidR="00F06DBB" w:rsidRPr="008A2D46" w:rsidRDefault="00F06DBB" w:rsidP="00F06DBB">
            <w:pPr>
              <w:rPr>
                <w:sz w:val="24"/>
              </w:rPr>
            </w:pPr>
          </w:p>
        </w:tc>
        <w:tc>
          <w:tcPr>
            <w:tcW w:w="3618" w:type="dxa"/>
          </w:tcPr>
          <w:p w14:paraId="40026DCC" w14:textId="17893435" w:rsidR="005A0E50" w:rsidRDefault="005A0E50" w:rsidP="005A0E50">
            <w:pPr>
              <w:rPr>
                <w:sz w:val="24"/>
              </w:rPr>
            </w:pPr>
            <w:r>
              <w:rPr>
                <w:rFonts w:hint="eastAsia"/>
                <w:sz w:val="24"/>
              </w:rPr>
              <w:t>2</w:t>
            </w:r>
            <w:r>
              <w:rPr>
                <w:sz w:val="24"/>
              </w:rPr>
              <w:t>60</w:t>
            </w:r>
            <w:r>
              <w:rPr>
                <w:rFonts w:hint="eastAsia"/>
                <w:sz w:val="24"/>
              </w:rPr>
              <w:t>万套产线线缆检查及修复</w:t>
            </w:r>
            <w:r w:rsidR="005652FD">
              <w:rPr>
                <w:rFonts w:hint="eastAsia"/>
                <w:sz w:val="24"/>
              </w:rPr>
              <w:t>，标准不得低于</w:t>
            </w:r>
            <w:r w:rsidR="005652FD">
              <w:rPr>
                <w:rFonts w:hint="eastAsia"/>
                <w:sz w:val="24"/>
              </w:rPr>
              <w:t>C</w:t>
            </w:r>
            <w:r w:rsidR="005652FD">
              <w:rPr>
                <w:sz w:val="24"/>
              </w:rPr>
              <w:t>AT5</w:t>
            </w:r>
            <w:r w:rsidR="005652FD">
              <w:rPr>
                <w:rFonts w:hint="eastAsia"/>
                <w:sz w:val="24"/>
              </w:rPr>
              <w:t>e</w:t>
            </w:r>
            <w:r w:rsidR="005652FD">
              <w:rPr>
                <w:rFonts w:hint="eastAsia"/>
                <w:sz w:val="24"/>
              </w:rPr>
              <w:t>，</w:t>
            </w:r>
            <w:r w:rsidR="005652FD" w:rsidRPr="0042757E">
              <w:rPr>
                <w:rFonts w:hint="eastAsia"/>
                <w:b/>
                <w:sz w:val="24"/>
                <w:u w:val="single"/>
              </w:rPr>
              <w:t>包含</w:t>
            </w:r>
            <w:proofErr w:type="gramStart"/>
            <w:r w:rsidR="005652FD" w:rsidRPr="0042757E">
              <w:rPr>
                <w:rFonts w:hint="eastAsia"/>
                <w:b/>
                <w:sz w:val="24"/>
                <w:u w:val="single"/>
              </w:rPr>
              <w:t>福禄克测试</w:t>
            </w:r>
            <w:proofErr w:type="gramEnd"/>
            <w:r w:rsidR="005652FD" w:rsidRPr="0042757E">
              <w:rPr>
                <w:rFonts w:hint="eastAsia"/>
                <w:b/>
                <w:sz w:val="24"/>
                <w:u w:val="single"/>
              </w:rPr>
              <w:t>？</w:t>
            </w:r>
            <w:r>
              <w:rPr>
                <w:rFonts w:hint="eastAsia"/>
                <w:sz w:val="24"/>
              </w:rPr>
              <w:t>，重新制作全量水晶头，要求到每个终端的网线稳定可用，线缆损坏需要重新布线</w:t>
            </w:r>
            <w:r w:rsidRPr="008A2D46">
              <w:rPr>
                <w:rFonts w:hint="eastAsia"/>
                <w:sz w:val="24"/>
              </w:rPr>
              <w:t>。</w:t>
            </w:r>
          </w:p>
          <w:p w14:paraId="653B8407" w14:textId="1900B2AE" w:rsidR="00F06DBB" w:rsidRPr="008A2D46" w:rsidRDefault="005A0E50" w:rsidP="005A0E50">
            <w:pPr>
              <w:rPr>
                <w:sz w:val="24"/>
              </w:rPr>
            </w:pPr>
            <w:r>
              <w:rPr>
                <w:rFonts w:hint="eastAsia"/>
                <w:sz w:val="24"/>
              </w:rPr>
              <w:t>参考点位</w:t>
            </w:r>
            <w:r>
              <w:rPr>
                <w:sz w:val="24"/>
              </w:rPr>
              <w:t>1200</w:t>
            </w:r>
            <w:r>
              <w:rPr>
                <w:rFonts w:hint="eastAsia"/>
                <w:sz w:val="24"/>
              </w:rPr>
              <w:t>点</w:t>
            </w:r>
          </w:p>
        </w:tc>
        <w:tc>
          <w:tcPr>
            <w:tcW w:w="816" w:type="dxa"/>
            <w:noWrap/>
          </w:tcPr>
          <w:p w14:paraId="3744F9A1" w14:textId="77777777" w:rsidR="00F06DBB" w:rsidRPr="008A2D46" w:rsidRDefault="00F06DBB" w:rsidP="00F06DBB">
            <w:pPr>
              <w:rPr>
                <w:sz w:val="24"/>
              </w:rPr>
            </w:pPr>
            <w:r w:rsidRPr="008A2D46">
              <w:rPr>
                <w:rFonts w:hint="eastAsia"/>
                <w:sz w:val="24"/>
              </w:rPr>
              <w:t>1</w:t>
            </w:r>
          </w:p>
        </w:tc>
        <w:tc>
          <w:tcPr>
            <w:tcW w:w="509" w:type="dxa"/>
            <w:noWrap/>
          </w:tcPr>
          <w:p w14:paraId="6C295D58" w14:textId="77777777" w:rsidR="00F06DBB" w:rsidRPr="008A2D46" w:rsidRDefault="00F06DBB" w:rsidP="00F06DBB">
            <w:pPr>
              <w:rPr>
                <w:sz w:val="24"/>
              </w:rPr>
            </w:pPr>
            <w:r w:rsidRPr="008A2D46">
              <w:rPr>
                <w:rFonts w:hint="eastAsia"/>
                <w:sz w:val="24"/>
              </w:rPr>
              <w:t>宗</w:t>
            </w:r>
          </w:p>
        </w:tc>
      </w:tr>
    </w:tbl>
    <w:p w14:paraId="7CAF84EA" w14:textId="71A843FB" w:rsidR="008A2D46" w:rsidRPr="008A2D46" w:rsidRDefault="008A2D46" w:rsidP="001664AB">
      <w:pPr>
        <w:rPr>
          <w:rFonts w:ascii="微软雅黑" w:eastAsia="微软雅黑" w:hAnsi="微软雅黑" w:cs="Arial" w:hint="eastAsia"/>
          <w:sz w:val="24"/>
        </w:rPr>
      </w:pPr>
    </w:p>
    <w:p w14:paraId="468FDD26" w14:textId="77777777" w:rsidR="008A2D46" w:rsidRPr="00EB204C" w:rsidRDefault="008A2D46" w:rsidP="00EB204C">
      <w:pPr>
        <w:pStyle w:val="3"/>
      </w:pPr>
      <w:bookmarkStart w:id="9" w:name="_Toc178513064"/>
      <w:r w:rsidRPr="00EB204C">
        <w:rPr>
          <w:rFonts w:hint="eastAsia"/>
        </w:rPr>
        <w:t>网络布线要求</w:t>
      </w:r>
      <w:bookmarkEnd w:id="9"/>
    </w:p>
    <w:p w14:paraId="1823E1E9" w14:textId="77777777" w:rsidR="008A2D46" w:rsidRPr="008A2D46" w:rsidRDefault="008A2D46" w:rsidP="008A2D46">
      <w:pPr>
        <w:ind w:left="420"/>
        <w:rPr>
          <w:rFonts w:ascii="微软雅黑" w:eastAsia="微软雅黑" w:hAnsi="微软雅黑" w:cs="Arial"/>
          <w:sz w:val="24"/>
        </w:rPr>
      </w:pPr>
      <w:r w:rsidRPr="008A2D46">
        <w:rPr>
          <w:rFonts w:ascii="微软雅黑" w:eastAsia="微软雅黑" w:hAnsi="微软雅黑" w:cs="Arial" w:hint="eastAsia"/>
          <w:sz w:val="24"/>
        </w:rPr>
        <w:t>参照附件一《综合布线系统施工工艺标准》执行</w:t>
      </w:r>
    </w:p>
    <w:p w14:paraId="339E58B9" w14:textId="77777777" w:rsidR="008A2D46" w:rsidRPr="008A2D46" w:rsidRDefault="008A2D46" w:rsidP="008A2D46">
      <w:pPr>
        <w:ind w:left="420"/>
        <w:rPr>
          <w:rFonts w:ascii="微软雅黑" w:eastAsia="微软雅黑" w:hAnsi="微软雅黑" w:cs="Arial"/>
          <w:sz w:val="24"/>
        </w:rPr>
      </w:pPr>
      <w:r w:rsidRPr="008A2D46">
        <w:rPr>
          <w:rFonts w:ascii="微软雅黑" w:eastAsia="微软雅黑" w:hAnsi="微软雅黑" w:cs="Arial" w:hint="eastAsia"/>
          <w:sz w:val="24"/>
        </w:rPr>
        <w:t>布线标准参照附件《综合布线系统施工工艺标准-A》</w:t>
      </w:r>
    </w:p>
    <w:p w14:paraId="14C3BEB7" w14:textId="54AF73DC" w:rsidR="008A2D46" w:rsidRPr="00894826" w:rsidRDefault="008A2D46" w:rsidP="00894826">
      <w:pPr>
        <w:pStyle w:val="3"/>
        <w:rPr>
          <w:rFonts w:hint="eastAsia"/>
        </w:rPr>
      </w:pPr>
      <w:bookmarkStart w:id="10" w:name="_Toc178513065"/>
      <w:r w:rsidRPr="00EB204C">
        <w:rPr>
          <w:rFonts w:hint="eastAsia"/>
        </w:rPr>
        <w:t>安全施工要求</w:t>
      </w:r>
      <w:bookmarkEnd w:id="10"/>
    </w:p>
    <w:p w14:paraId="347834B8" w14:textId="77777777" w:rsidR="008A2D46" w:rsidRPr="008A2D46" w:rsidRDefault="008A2D46" w:rsidP="008A2D46">
      <w:pPr>
        <w:ind w:left="420"/>
        <w:rPr>
          <w:rFonts w:ascii="微软雅黑" w:eastAsia="微软雅黑" w:hAnsi="微软雅黑" w:cs="Arial"/>
          <w:sz w:val="24"/>
        </w:rPr>
      </w:pPr>
      <w:r w:rsidRPr="008A2D46">
        <w:rPr>
          <w:rFonts w:ascii="微软雅黑" w:eastAsia="微软雅黑" w:hAnsi="微软雅黑" w:cs="Arial" w:hint="eastAsia"/>
          <w:sz w:val="24"/>
        </w:rPr>
        <w:t>应遵守甲方的《外协施工、调试人员现场工作安全管理规范》等规章制度，服从甲方工厂管理人员的管理，施工过程不得影响生产，施工后保证施工现场干净整洁。</w:t>
      </w:r>
    </w:p>
    <w:p w14:paraId="028B4034" w14:textId="77777777" w:rsidR="008A2D46" w:rsidRPr="008A2D46" w:rsidRDefault="008A2D46" w:rsidP="008A2D46">
      <w:pPr>
        <w:ind w:left="420"/>
        <w:rPr>
          <w:rFonts w:ascii="微软雅黑" w:eastAsia="微软雅黑" w:hAnsi="微软雅黑" w:cs="Arial"/>
          <w:sz w:val="24"/>
        </w:rPr>
      </w:pPr>
      <w:r w:rsidRPr="008A2D46">
        <w:rPr>
          <w:rFonts w:ascii="微软雅黑" w:eastAsia="微软雅黑" w:hAnsi="微软雅黑" w:cs="Arial" w:hint="eastAsia"/>
          <w:sz w:val="24"/>
        </w:rPr>
        <w:t>施工过程如果与生产过程冲突，应及时联系信息技术部协调工作；施工过程中遵守甲方关于登高作业的规定，办理登高证。</w:t>
      </w:r>
    </w:p>
    <w:p w14:paraId="332AB7B3" w14:textId="77777777" w:rsidR="008A2D46" w:rsidRPr="008A2D46" w:rsidRDefault="008A2D46" w:rsidP="008A2D46">
      <w:pPr>
        <w:ind w:left="420"/>
        <w:rPr>
          <w:rFonts w:ascii="微软雅黑" w:eastAsia="微软雅黑" w:hAnsi="微软雅黑" w:cs="Arial"/>
          <w:sz w:val="24"/>
        </w:rPr>
      </w:pPr>
      <w:r w:rsidRPr="008A2D46">
        <w:rPr>
          <w:rFonts w:ascii="微软雅黑" w:eastAsia="微软雅黑" w:hAnsi="微软雅黑" w:cs="Arial" w:hint="eastAsia"/>
          <w:sz w:val="24"/>
        </w:rPr>
        <w:t>项目施工中的安全措施由乙方负责，若乙方施工过程中造成甲方或第三人的财产损失或人身伤害，无论乙方是否已</w:t>
      </w:r>
      <w:proofErr w:type="gramStart"/>
      <w:r w:rsidRPr="008A2D46">
        <w:rPr>
          <w:rFonts w:ascii="微软雅黑" w:eastAsia="微软雅黑" w:hAnsi="微软雅黑" w:cs="Arial" w:hint="eastAsia"/>
          <w:sz w:val="24"/>
        </w:rPr>
        <w:t>就此等</w:t>
      </w:r>
      <w:proofErr w:type="gramEnd"/>
      <w:r w:rsidRPr="008A2D46">
        <w:rPr>
          <w:rFonts w:ascii="微软雅黑" w:eastAsia="微软雅黑" w:hAnsi="微软雅黑" w:cs="Arial" w:hint="eastAsia"/>
          <w:sz w:val="24"/>
        </w:rPr>
        <w:t>损失或伤害购买保险，相关责任均由乙方承担，同时乙方还应赔偿甲方由此遭受的一切损失。</w:t>
      </w:r>
    </w:p>
    <w:p w14:paraId="1896B16A" w14:textId="26E09C68" w:rsidR="008A2D46" w:rsidRPr="001664AB" w:rsidRDefault="008A2D46" w:rsidP="001664AB">
      <w:pPr>
        <w:pStyle w:val="3"/>
        <w:rPr>
          <w:rFonts w:hint="eastAsia"/>
        </w:rPr>
      </w:pPr>
      <w:bookmarkStart w:id="11" w:name="_Toc178513066"/>
      <w:r w:rsidRPr="00EB204C">
        <w:rPr>
          <w:rFonts w:hint="eastAsia"/>
        </w:rPr>
        <w:lastRenderedPageBreak/>
        <w:t>质保要求</w:t>
      </w:r>
      <w:bookmarkEnd w:id="11"/>
    </w:p>
    <w:p w14:paraId="6820F9AF" w14:textId="77777777" w:rsidR="008A2D46" w:rsidRPr="008A2D46" w:rsidRDefault="008A2D46" w:rsidP="008A2D46">
      <w:pPr>
        <w:ind w:left="420"/>
        <w:rPr>
          <w:rFonts w:ascii="微软雅黑" w:eastAsia="微软雅黑" w:hAnsi="微软雅黑" w:cs="Arial"/>
          <w:sz w:val="24"/>
        </w:rPr>
      </w:pPr>
      <w:r w:rsidRPr="008A2D46">
        <w:rPr>
          <w:rFonts w:ascii="微软雅黑" w:eastAsia="微软雅黑" w:hAnsi="微软雅黑" w:cs="Arial" w:hint="eastAsia"/>
          <w:sz w:val="24"/>
        </w:rPr>
        <w:t>项目整体要求三年，从项目验收完成之日算起。</w:t>
      </w:r>
    </w:p>
    <w:p w14:paraId="5417A808" w14:textId="77777777" w:rsidR="008A2D46" w:rsidRPr="008A2D46" w:rsidRDefault="008A2D46" w:rsidP="008A2D46">
      <w:pPr>
        <w:ind w:left="420"/>
        <w:rPr>
          <w:rFonts w:ascii="微软雅黑" w:eastAsia="微软雅黑" w:hAnsi="微软雅黑" w:cs="Arial"/>
          <w:sz w:val="24"/>
        </w:rPr>
      </w:pPr>
      <w:r w:rsidRPr="008A2D46">
        <w:rPr>
          <w:rFonts w:ascii="微软雅黑" w:eastAsia="微软雅黑" w:hAnsi="微软雅黑" w:cs="Arial" w:hint="eastAsia"/>
          <w:sz w:val="24"/>
        </w:rPr>
        <w:t>其他硬件质</w:t>
      </w:r>
      <w:proofErr w:type="gramStart"/>
      <w:r w:rsidRPr="008A2D46">
        <w:rPr>
          <w:rFonts w:ascii="微软雅黑" w:eastAsia="微软雅黑" w:hAnsi="微软雅黑" w:cs="Arial" w:hint="eastAsia"/>
          <w:sz w:val="24"/>
        </w:rPr>
        <w:t>保要求</w:t>
      </w:r>
      <w:proofErr w:type="gramEnd"/>
      <w:r w:rsidRPr="008A2D46">
        <w:rPr>
          <w:rFonts w:ascii="微软雅黑" w:eastAsia="微软雅黑" w:hAnsi="微软雅黑" w:cs="Arial" w:hint="eastAsia"/>
          <w:sz w:val="24"/>
        </w:rPr>
        <w:t>参照技术要求第</w:t>
      </w:r>
      <w:r w:rsidRPr="008A2D46">
        <w:rPr>
          <w:rFonts w:ascii="微软雅黑" w:eastAsia="微软雅黑" w:hAnsi="微软雅黑" w:cs="Arial"/>
          <w:sz w:val="24"/>
        </w:rPr>
        <w:t>4条《系统品牌及型号要求》</w:t>
      </w:r>
      <w:r w:rsidRPr="008A2D46">
        <w:rPr>
          <w:rFonts w:ascii="微软雅黑" w:eastAsia="微软雅黑" w:hAnsi="微软雅黑" w:cs="Arial" w:hint="eastAsia"/>
          <w:sz w:val="24"/>
        </w:rPr>
        <w:t>。</w:t>
      </w:r>
    </w:p>
    <w:p w14:paraId="3F65A67D" w14:textId="77777777" w:rsidR="008A2D46" w:rsidRPr="008A2D46" w:rsidRDefault="008A2D46" w:rsidP="008A2D46">
      <w:pPr>
        <w:ind w:left="420"/>
        <w:rPr>
          <w:rFonts w:ascii="微软雅黑" w:eastAsia="微软雅黑" w:hAnsi="微软雅黑" w:cs="Arial"/>
          <w:sz w:val="24"/>
        </w:rPr>
      </w:pPr>
    </w:p>
    <w:p w14:paraId="2C8C0D48" w14:textId="384E9B41" w:rsidR="00EB204C" w:rsidRDefault="00EB204C">
      <w:pPr>
        <w:pStyle w:val="2"/>
        <w:rPr>
          <w:rFonts w:ascii="Times New Roman" w:eastAsia="宋体" w:hAnsi="Times New Roman"/>
        </w:rPr>
      </w:pPr>
      <w:r>
        <w:rPr>
          <w:rFonts w:ascii="Times New Roman" w:eastAsia="宋体" w:hAnsi="Times New Roman" w:hint="eastAsia"/>
        </w:rPr>
        <w:t>网络</w:t>
      </w:r>
      <w:r w:rsidR="0042757E">
        <w:rPr>
          <w:rFonts w:ascii="Times New Roman" w:eastAsia="宋体" w:hAnsi="Times New Roman" w:hint="eastAsia"/>
        </w:rPr>
        <w:t>设备及实施</w:t>
      </w:r>
      <w:r>
        <w:rPr>
          <w:rFonts w:ascii="Times New Roman" w:eastAsia="宋体" w:hAnsi="Times New Roman" w:hint="eastAsia"/>
        </w:rPr>
        <w:t>技术要求</w:t>
      </w:r>
    </w:p>
    <w:p w14:paraId="72492DE4" w14:textId="0C37F194" w:rsidR="00EB204C" w:rsidRPr="00EB204C" w:rsidRDefault="00EB204C" w:rsidP="00CE5F56">
      <w:pPr>
        <w:ind w:left="420" w:firstLine="420"/>
        <w:rPr>
          <w:rFonts w:ascii="微软雅黑" w:eastAsia="微软雅黑" w:hAnsi="微软雅黑" w:cs="Arial"/>
          <w:sz w:val="24"/>
        </w:rPr>
      </w:pPr>
      <w:r w:rsidRPr="00EB204C">
        <w:rPr>
          <w:rFonts w:ascii="微软雅黑" w:eastAsia="微软雅黑" w:hAnsi="微软雅黑" w:cs="Arial" w:hint="eastAsia"/>
          <w:sz w:val="24"/>
        </w:rPr>
        <w:t>为保证产品质量与交付专业性，对于“交换机、AP、网管准入平台”要求包含</w:t>
      </w:r>
      <w:r w:rsidR="0042757E">
        <w:rPr>
          <w:rFonts w:ascii="微软雅黑" w:eastAsia="微软雅黑" w:hAnsi="微软雅黑" w:cs="Arial" w:hint="eastAsia"/>
          <w:sz w:val="24"/>
        </w:rPr>
        <w:t>最终客户为“浦林成山”的</w:t>
      </w:r>
      <w:r w:rsidRPr="00EB204C">
        <w:rPr>
          <w:rFonts w:ascii="微软雅黑" w:eastAsia="微软雅黑" w:hAnsi="微软雅黑" w:cs="Arial" w:hint="eastAsia"/>
          <w:sz w:val="24"/>
        </w:rPr>
        <w:t>三年(网管准入平台一年</w:t>
      </w:r>
      <w:r w:rsidRPr="00EB204C">
        <w:rPr>
          <w:rFonts w:ascii="微软雅黑" w:eastAsia="微软雅黑" w:hAnsi="微软雅黑" w:cs="Arial"/>
          <w:sz w:val="24"/>
        </w:rPr>
        <w:t>)</w:t>
      </w:r>
      <w:r w:rsidRPr="00EB204C">
        <w:rPr>
          <w:rFonts w:ascii="微软雅黑" w:eastAsia="微软雅黑" w:hAnsi="微软雅黑" w:cs="Arial" w:hint="eastAsia"/>
          <w:sz w:val="24"/>
        </w:rPr>
        <w:t>原厂维保，供应商必须提供</w:t>
      </w:r>
      <w:r w:rsidRPr="00EB204C">
        <w:rPr>
          <w:rFonts w:ascii="微软雅黑" w:eastAsia="微软雅黑" w:hAnsi="微软雅黑" w:cs="Arial"/>
          <w:sz w:val="24"/>
        </w:rPr>
        <w:t>设备厂商</w:t>
      </w:r>
      <w:proofErr w:type="gramStart"/>
      <w:r w:rsidRPr="00EB204C">
        <w:rPr>
          <w:rFonts w:ascii="微软雅黑" w:eastAsia="微软雅黑" w:hAnsi="微软雅黑" w:cs="Arial"/>
          <w:sz w:val="24"/>
        </w:rPr>
        <w:t>为浦林</w:t>
      </w:r>
      <w:proofErr w:type="gramEnd"/>
      <w:r w:rsidRPr="00EB204C">
        <w:rPr>
          <w:rFonts w:ascii="微软雅黑" w:eastAsia="微软雅黑" w:hAnsi="微软雅黑" w:cs="Arial"/>
          <w:sz w:val="24"/>
        </w:rPr>
        <w:t>成山本次项目签发的《</w:t>
      </w:r>
      <w:r w:rsidR="005652FD">
        <w:rPr>
          <w:rFonts w:ascii="微软雅黑" w:eastAsia="微软雅黑" w:hAnsi="微软雅黑" w:cs="Arial" w:hint="eastAsia"/>
          <w:sz w:val="24"/>
        </w:rPr>
        <w:t>售后</w:t>
      </w:r>
      <w:r w:rsidR="005652FD" w:rsidRPr="00EB204C">
        <w:rPr>
          <w:rFonts w:ascii="微软雅黑" w:eastAsia="微软雅黑" w:hAnsi="微软雅黑" w:cs="Arial"/>
          <w:sz w:val="24"/>
        </w:rPr>
        <w:t>服务承诺函</w:t>
      </w:r>
      <w:r w:rsidRPr="00EB204C">
        <w:rPr>
          <w:rFonts w:ascii="微软雅黑" w:eastAsia="微软雅黑" w:hAnsi="微软雅黑" w:cs="Arial"/>
          <w:sz w:val="24"/>
        </w:rPr>
        <w:t>》与《</w:t>
      </w:r>
      <w:r w:rsidR="005652FD">
        <w:rPr>
          <w:rFonts w:ascii="微软雅黑" w:eastAsia="微软雅黑" w:hAnsi="微软雅黑" w:cs="Arial" w:hint="eastAsia"/>
          <w:sz w:val="24"/>
        </w:rPr>
        <w:t>原厂质保函</w:t>
      </w:r>
      <w:r w:rsidRPr="00EB204C">
        <w:rPr>
          <w:rFonts w:ascii="微软雅黑" w:eastAsia="微软雅黑" w:hAnsi="微软雅黑" w:cs="Arial"/>
          <w:sz w:val="24"/>
        </w:rPr>
        <w:t>》</w:t>
      </w:r>
      <w:r w:rsidRPr="00EB204C">
        <w:rPr>
          <w:rFonts w:ascii="微软雅黑" w:eastAsia="微软雅黑" w:hAnsi="微软雅黑" w:cs="Arial" w:hint="eastAsia"/>
          <w:sz w:val="24"/>
        </w:rPr>
        <w:t>，无法提供上述证明文件，即不满足技术要求，视为无效投标。</w:t>
      </w:r>
    </w:p>
    <w:p w14:paraId="7C728B72" w14:textId="7A7FAC8C" w:rsidR="00EB204C" w:rsidRPr="00EB204C" w:rsidRDefault="00EB204C" w:rsidP="00CE5F56">
      <w:pPr>
        <w:ind w:left="420" w:firstLine="420"/>
        <w:rPr>
          <w:rFonts w:ascii="微软雅黑" w:eastAsia="微软雅黑" w:hAnsi="微软雅黑" w:cs="Arial"/>
          <w:sz w:val="24"/>
        </w:rPr>
      </w:pPr>
      <w:r w:rsidRPr="00EB204C">
        <w:rPr>
          <w:rFonts w:ascii="微软雅黑" w:eastAsia="微软雅黑" w:hAnsi="微软雅黑" w:cs="Arial" w:hint="eastAsia"/>
          <w:sz w:val="24"/>
        </w:rPr>
        <w:t>供应商具有电子与智能化工程专业承包二级及以上资质并具有安全生产许可证者优先考虑，供应商同时具有有效期内的质量管理体系认证证书、环境管理体系认证证书、职业健康安全管理体系认证证书的者优先考虑。</w:t>
      </w:r>
    </w:p>
    <w:tbl>
      <w:tblPr>
        <w:tblW w:w="47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76"/>
        <w:gridCol w:w="1536"/>
        <w:gridCol w:w="456"/>
        <w:gridCol w:w="456"/>
        <w:gridCol w:w="5013"/>
      </w:tblGrid>
      <w:tr w:rsidR="00C85D18" w:rsidRPr="00CE5F56" w14:paraId="05CB5FD6" w14:textId="77777777" w:rsidTr="00C85D18">
        <w:trPr>
          <w:trHeight w:val="480"/>
        </w:trPr>
        <w:tc>
          <w:tcPr>
            <w:tcW w:w="269" w:type="pct"/>
            <w:shd w:val="clear" w:color="auto" w:fill="auto"/>
            <w:vAlign w:val="center"/>
            <w:hideMark/>
          </w:tcPr>
          <w:p w14:paraId="4D4238CA" w14:textId="77777777" w:rsidR="00C85D18" w:rsidRPr="00CE5F56" w:rsidRDefault="00C85D18" w:rsidP="00CE5F56">
            <w:pPr>
              <w:widowControl/>
              <w:jc w:val="left"/>
              <w:rPr>
                <w:rFonts w:ascii="宋体" w:hAnsi="宋体" w:cs="宋体"/>
                <w:color w:val="000000"/>
                <w:kern w:val="0"/>
                <w:sz w:val="24"/>
              </w:rPr>
            </w:pPr>
            <w:r w:rsidRPr="00CE5F56">
              <w:rPr>
                <w:rFonts w:ascii="宋体" w:hAnsi="宋体" w:cs="宋体" w:hint="eastAsia"/>
                <w:color w:val="000000"/>
                <w:kern w:val="0"/>
                <w:sz w:val="24"/>
              </w:rPr>
              <w:t>序号</w:t>
            </w:r>
          </w:p>
        </w:tc>
        <w:tc>
          <w:tcPr>
            <w:tcW w:w="339" w:type="pct"/>
            <w:shd w:val="clear" w:color="auto" w:fill="auto"/>
            <w:vAlign w:val="center"/>
            <w:hideMark/>
          </w:tcPr>
          <w:p w14:paraId="3461FADF" w14:textId="77777777" w:rsidR="00C85D18" w:rsidRPr="00CE5F56" w:rsidRDefault="00C85D18" w:rsidP="00CE5F56">
            <w:pPr>
              <w:widowControl/>
              <w:jc w:val="left"/>
              <w:rPr>
                <w:rFonts w:ascii="宋体" w:hAnsi="宋体" w:cs="宋体"/>
                <w:color w:val="000000"/>
                <w:kern w:val="0"/>
                <w:sz w:val="24"/>
              </w:rPr>
            </w:pPr>
            <w:r w:rsidRPr="00CE5F56">
              <w:rPr>
                <w:rFonts w:ascii="宋体" w:hAnsi="宋体" w:cs="宋体" w:hint="eastAsia"/>
                <w:color w:val="000000"/>
                <w:kern w:val="0"/>
                <w:sz w:val="24"/>
              </w:rPr>
              <w:t>设备</w:t>
            </w:r>
          </w:p>
        </w:tc>
        <w:tc>
          <w:tcPr>
            <w:tcW w:w="904" w:type="pct"/>
            <w:shd w:val="clear" w:color="auto" w:fill="auto"/>
            <w:vAlign w:val="center"/>
            <w:hideMark/>
          </w:tcPr>
          <w:p w14:paraId="2DE21295" w14:textId="77777777" w:rsidR="00C85D18" w:rsidRPr="00CE5F56" w:rsidRDefault="00C85D18" w:rsidP="00CE5F56">
            <w:pPr>
              <w:widowControl/>
              <w:jc w:val="left"/>
              <w:rPr>
                <w:rFonts w:ascii="宋体" w:hAnsi="宋体" w:cs="宋体"/>
                <w:color w:val="000000"/>
                <w:kern w:val="0"/>
                <w:sz w:val="24"/>
              </w:rPr>
            </w:pPr>
            <w:r w:rsidRPr="00CE5F56">
              <w:rPr>
                <w:rFonts w:ascii="宋体" w:hAnsi="宋体" w:cs="宋体" w:hint="eastAsia"/>
                <w:color w:val="000000"/>
                <w:kern w:val="0"/>
                <w:sz w:val="24"/>
              </w:rPr>
              <w:t>型号</w:t>
            </w:r>
          </w:p>
        </w:tc>
        <w:tc>
          <w:tcPr>
            <w:tcW w:w="268" w:type="pct"/>
          </w:tcPr>
          <w:p w14:paraId="54EFADBD" w14:textId="77777777" w:rsidR="00C85D18" w:rsidRPr="00CE5F56" w:rsidRDefault="00C85D18" w:rsidP="00CE5F56">
            <w:pPr>
              <w:widowControl/>
              <w:jc w:val="left"/>
              <w:rPr>
                <w:rFonts w:ascii="宋体" w:hAnsi="宋体" w:cs="宋体"/>
                <w:color w:val="000000"/>
                <w:kern w:val="0"/>
                <w:sz w:val="24"/>
              </w:rPr>
            </w:pPr>
            <w:r w:rsidRPr="00CE5F56">
              <w:rPr>
                <w:rFonts w:ascii="宋体" w:hAnsi="宋体" w:cs="宋体" w:hint="eastAsia"/>
                <w:color w:val="000000"/>
                <w:kern w:val="0"/>
                <w:sz w:val="24"/>
              </w:rPr>
              <w:t>单位</w:t>
            </w:r>
          </w:p>
        </w:tc>
        <w:tc>
          <w:tcPr>
            <w:tcW w:w="268" w:type="pct"/>
          </w:tcPr>
          <w:p w14:paraId="09E9186C" w14:textId="77777777" w:rsidR="00C85D18" w:rsidRPr="00CE5F56" w:rsidRDefault="00C85D18" w:rsidP="00CE5F56">
            <w:pPr>
              <w:widowControl/>
              <w:jc w:val="left"/>
              <w:rPr>
                <w:rFonts w:ascii="宋体" w:hAnsi="宋体" w:cs="宋体"/>
                <w:color w:val="000000"/>
                <w:kern w:val="0"/>
                <w:sz w:val="24"/>
              </w:rPr>
            </w:pPr>
            <w:r w:rsidRPr="00CE5F56">
              <w:rPr>
                <w:rFonts w:ascii="宋体" w:hAnsi="宋体" w:cs="宋体" w:hint="eastAsia"/>
                <w:color w:val="000000"/>
                <w:kern w:val="0"/>
                <w:sz w:val="24"/>
              </w:rPr>
              <w:t>数量</w:t>
            </w:r>
          </w:p>
        </w:tc>
        <w:tc>
          <w:tcPr>
            <w:tcW w:w="2950" w:type="pct"/>
            <w:shd w:val="clear" w:color="auto" w:fill="auto"/>
            <w:vAlign w:val="center"/>
            <w:hideMark/>
          </w:tcPr>
          <w:p w14:paraId="4E5AA07B" w14:textId="77777777" w:rsidR="00C85D18" w:rsidRPr="00CE5F56" w:rsidRDefault="00C85D18" w:rsidP="00CE5F56">
            <w:pPr>
              <w:widowControl/>
              <w:jc w:val="left"/>
              <w:rPr>
                <w:rFonts w:ascii="宋体" w:hAnsi="宋体" w:cs="宋体"/>
                <w:color w:val="000000"/>
                <w:kern w:val="0"/>
                <w:sz w:val="24"/>
              </w:rPr>
            </w:pPr>
            <w:r w:rsidRPr="00CE5F56">
              <w:rPr>
                <w:rFonts w:ascii="宋体" w:hAnsi="宋体" w:cs="宋体" w:hint="eastAsia"/>
                <w:color w:val="000000"/>
                <w:kern w:val="0"/>
                <w:sz w:val="24"/>
              </w:rPr>
              <w:t>参数</w:t>
            </w:r>
          </w:p>
        </w:tc>
      </w:tr>
      <w:tr w:rsidR="00C85D18" w:rsidRPr="00CE5F56" w14:paraId="39A67026" w14:textId="77777777" w:rsidTr="00C85D18">
        <w:trPr>
          <w:trHeight w:val="1200"/>
        </w:trPr>
        <w:tc>
          <w:tcPr>
            <w:tcW w:w="269" w:type="pct"/>
            <w:shd w:val="clear" w:color="auto" w:fill="auto"/>
            <w:vAlign w:val="center"/>
            <w:hideMark/>
          </w:tcPr>
          <w:p w14:paraId="66283D5A" w14:textId="77777777" w:rsidR="00C85D18" w:rsidRPr="00CE5F56" w:rsidRDefault="00C85D18" w:rsidP="00CE5F56">
            <w:pPr>
              <w:widowControl/>
              <w:jc w:val="left"/>
              <w:rPr>
                <w:rFonts w:ascii="宋体" w:hAnsi="宋体" w:cs="宋体"/>
                <w:color w:val="000000"/>
                <w:kern w:val="0"/>
                <w:sz w:val="24"/>
              </w:rPr>
            </w:pPr>
            <w:r w:rsidRPr="00CE5F56">
              <w:rPr>
                <w:rFonts w:ascii="宋体" w:hAnsi="宋体" w:cs="宋体" w:hint="eastAsia"/>
                <w:color w:val="000000"/>
                <w:kern w:val="0"/>
                <w:sz w:val="24"/>
              </w:rPr>
              <w:t>1</w:t>
            </w:r>
          </w:p>
        </w:tc>
        <w:tc>
          <w:tcPr>
            <w:tcW w:w="339" w:type="pct"/>
            <w:shd w:val="clear" w:color="auto" w:fill="auto"/>
            <w:vAlign w:val="center"/>
            <w:hideMark/>
          </w:tcPr>
          <w:p w14:paraId="4CAC9EB2" w14:textId="6752AA2E" w:rsidR="00C85D18" w:rsidRPr="00CE5F56" w:rsidRDefault="00C85D18" w:rsidP="00CE5F56">
            <w:pPr>
              <w:widowControl/>
              <w:jc w:val="left"/>
              <w:rPr>
                <w:rFonts w:ascii="宋体" w:hAnsi="宋体" w:cs="宋体"/>
                <w:color w:val="000000"/>
                <w:kern w:val="0"/>
                <w:sz w:val="24"/>
              </w:rPr>
            </w:pPr>
            <w:r>
              <w:rPr>
                <w:rFonts w:ascii="宋体" w:hAnsi="宋体" w:cs="宋体" w:hint="eastAsia"/>
                <w:color w:val="000000"/>
                <w:kern w:val="0"/>
                <w:sz w:val="24"/>
              </w:rPr>
              <w:t>中端AP</w:t>
            </w:r>
          </w:p>
        </w:tc>
        <w:tc>
          <w:tcPr>
            <w:tcW w:w="904" w:type="pct"/>
            <w:shd w:val="clear" w:color="auto" w:fill="auto"/>
            <w:vAlign w:val="center"/>
            <w:hideMark/>
          </w:tcPr>
          <w:p w14:paraId="1550F74C" w14:textId="77777777" w:rsidR="00C85D18" w:rsidRPr="00CE5F56" w:rsidRDefault="00C85D18" w:rsidP="00CE5F56">
            <w:pPr>
              <w:widowControl/>
              <w:jc w:val="left"/>
              <w:rPr>
                <w:rFonts w:ascii="宋体" w:hAnsi="宋体" w:cs="宋体"/>
                <w:color w:val="000000"/>
                <w:kern w:val="0"/>
                <w:sz w:val="24"/>
              </w:rPr>
            </w:pPr>
            <w:proofErr w:type="spellStart"/>
            <w:r w:rsidRPr="00CE5F56">
              <w:rPr>
                <w:rFonts w:ascii="宋体" w:hAnsi="宋体" w:cs="宋体" w:hint="eastAsia"/>
                <w:color w:val="000000"/>
                <w:kern w:val="0"/>
                <w:sz w:val="24"/>
              </w:rPr>
              <w:t>AirEngine</w:t>
            </w:r>
            <w:proofErr w:type="spellEnd"/>
            <w:r w:rsidRPr="00CE5F56">
              <w:rPr>
                <w:rFonts w:ascii="宋体" w:hAnsi="宋体" w:cs="宋体" w:hint="eastAsia"/>
                <w:color w:val="000000"/>
                <w:kern w:val="0"/>
                <w:sz w:val="24"/>
              </w:rPr>
              <w:br/>
              <w:t>5761-11</w:t>
            </w:r>
          </w:p>
        </w:tc>
        <w:tc>
          <w:tcPr>
            <w:tcW w:w="268" w:type="pct"/>
            <w:vAlign w:val="center"/>
          </w:tcPr>
          <w:p w14:paraId="5E2BCFE9" w14:textId="77777777" w:rsidR="00C85D18" w:rsidRPr="00CE5F56" w:rsidRDefault="00C85D18" w:rsidP="00CE5F56">
            <w:pPr>
              <w:widowControl/>
              <w:jc w:val="left"/>
              <w:rPr>
                <w:rFonts w:ascii="宋体" w:hAnsi="宋体" w:cs="宋体"/>
                <w:color w:val="000000"/>
                <w:kern w:val="0"/>
                <w:sz w:val="24"/>
              </w:rPr>
            </w:pPr>
            <w:r w:rsidRPr="00CE5F56">
              <w:rPr>
                <w:rFonts w:ascii="宋体" w:hAnsi="宋体" w:cs="宋体" w:hint="eastAsia"/>
                <w:color w:val="000000"/>
                <w:kern w:val="0"/>
                <w:sz w:val="24"/>
              </w:rPr>
              <w:t>台</w:t>
            </w:r>
          </w:p>
        </w:tc>
        <w:tc>
          <w:tcPr>
            <w:tcW w:w="268" w:type="pct"/>
            <w:vAlign w:val="center"/>
          </w:tcPr>
          <w:p w14:paraId="51D40B6A" w14:textId="298ED5A9" w:rsidR="00C85D18" w:rsidRPr="00CE5F56" w:rsidRDefault="00C85D18" w:rsidP="00CE5F56">
            <w:pPr>
              <w:widowControl/>
              <w:jc w:val="left"/>
              <w:rPr>
                <w:rFonts w:ascii="宋体" w:hAnsi="宋体" w:cs="宋体"/>
                <w:color w:val="000000"/>
                <w:kern w:val="0"/>
                <w:sz w:val="24"/>
              </w:rPr>
            </w:pPr>
            <w:r>
              <w:rPr>
                <w:rFonts w:ascii="宋体" w:hAnsi="宋体" w:cs="宋体" w:hint="eastAsia"/>
                <w:color w:val="000000"/>
                <w:kern w:val="0"/>
                <w:sz w:val="24"/>
              </w:rPr>
              <w:t>11</w:t>
            </w:r>
          </w:p>
        </w:tc>
        <w:tc>
          <w:tcPr>
            <w:tcW w:w="2950" w:type="pct"/>
            <w:shd w:val="clear" w:color="auto" w:fill="auto"/>
            <w:vAlign w:val="center"/>
            <w:hideMark/>
          </w:tcPr>
          <w:p w14:paraId="7178435C" w14:textId="77777777" w:rsidR="00A569A8" w:rsidRDefault="00C85D18" w:rsidP="00CE5F56">
            <w:pPr>
              <w:pStyle w:val="af0"/>
              <w:widowControl/>
              <w:numPr>
                <w:ilvl w:val="0"/>
                <w:numId w:val="35"/>
              </w:numPr>
              <w:ind w:firstLineChars="0"/>
              <w:jc w:val="left"/>
              <w:rPr>
                <w:rFonts w:ascii="宋体" w:hAnsi="宋体" w:cs="宋体"/>
                <w:color w:val="000000"/>
                <w:kern w:val="0"/>
                <w:sz w:val="24"/>
              </w:rPr>
            </w:pPr>
            <w:r w:rsidRPr="00A569A8">
              <w:rPr>
                <w:rFonts w:ascii="宋体" w:hAnsi="宋体" w:cs="宋体" w:hint="eastAsia"/>
                <w:color w:val="000000"/>
                <w:kern w:val="0"/>
                <w:sz w:val="24"/>
              </w:rPr>
              <w:t>支持2.4GHz/5GHz双频段，产品所有</w:t>
            </w:r>
            <w:proofErr w:type="gramStart"/>
            <w:r w:rsidRPr="00A569A8">
              <w:rPr>
                <w:rFonts w:ascii="宋体" w:hAnsi="宋体" w:cs="宋体" w:hint="eastAsia"/>
                <w:color w:val="000000"/>
                <w:kern w:val="0"/>
                <w:sz w:val="24"/>
              </w:rPr>
              <w:t>射频均</w:t>
            </w:r>
            <w:proofErr w:type="gramEnd"/>
            <w:r w:rsidRPr="00A569A8">
              <w:rPr>
                <w:rFonts w:ascii="宋体" w:hAnsi="宋体" w:cs="宋体" w:hint="eastAsia"/>
                <w:color w:val="000000"/>
                <w:kern w:val="0"/>
                <w:sz w:val="24"/>
              </w:rPr>
              <w:t>支持802.11ax标准；</w:t>
            </w:r>
          </w:p>
          <w:p w14:paraId="05FB79F5" w14:textId="77777777" w:rsidR="00A569A8" w:rsidRDefault="00C85D18" w:rsidP="00CE5F56">
            <w:pPr>
              <w:pStyle w:val="af0"/>
              <w:widowControl/>
              <w:numPr>
                <w:ilvl w:val="0"/>
                <w:numId w:val="35"/>
              </w:numPr>
              <w:ind w:firstLineChars="0"/>
              <w:jc w:val="left"/>
              <w:rPr>
                <w:rFonts w:ascii="宋体" w:hAnsi="宋体" w:cs="宋体"/>
                <w:color w:val="000000"/>
                <w:kern w:val="0"/>
                <w:sz w:val="24"/>
              </w:rPr>
            </w:pPr>
            <w:r w:rsidRPr="00A569A8">
              <w:rPr>
                <w:rFonts w:ascii="宋体" w:hAnsi="宋体" w:cs="宋体" w:hint="eastAsia"/>
                <w:color w:val="000000"/>
                <w:kern w:val="0"/>
                <w:sz w:val="24"/>
              </w:rPr>
              <w:t>整机最大支持4条空间流，2.4GHz射频支持802.11ax 2x2 MU-MIMO，整机最大协商速率≥1.77Gbps，整机</w:t>
            </w:r>
            <w:proofErr w:type="gramStart"/>
            <w:r w:rsidRPr="00A569A8">
              <w:rPr>
                <w:rFonts w:ascii="宋体" w:hAnsi="宋体" w:cs="宋体" w:hint="eastAsia"/>
                <w:color w:val="000000"/>
                <w:kern w:val="0"/>
                <w:sz w:val="24"/>
              </w:rPr>
              <w:t>最大带</w:t>
            </w:r>
            <w:proofErr w:type="gramEnd"/>
            <w:r w:rsidRPr="00A569A8">
              <w:rPr>
                <w:rFonts w:ascii="宋体" w:hAnsi="宋体" w:cs="宋体" w:hint="eastAsia"/>
                <w:color w:val="000000"/>
                <w:kern w:val="0"/>
                <w:sz w:val="24"/>
              </w:rPr>
              <w:t>机量≥1024；</w:t>
            </w:r>
          </w:p>
          <w:p w14:paraId="0D62498A" w14:textId="77777777" w:rsidR="00A569A8" w:rsidRDefault="00C85D18" w:rsidP="00CE5F56">
            <w:pPr>
              <w:pStyle w:val="af0"/>
              <w:widowControl/>
              <w:numPr>
                <w:ilvl w:val="0"/>
                <w:numId w:val="35"/>
              </w:numPr>
              <w:ind w:firstLineChars="0"/>
              <w:jc w:val="left"/>
              <w:rPr>
                <w:rFonts w:ascii="宋体" w:hAnsi="宋体" w:cs="宋体"/>
                <w:color w:val="000000"/>
                <w:kern w:val="0"/>
                <w:sz w:val="24"/>
              </w:rPr>
            </w:pPr>
            <w:r w:rsidRPr="00A569A8">
              <w:rPr>
                <w:rFonts w:ascii="宋体" w:hAnsi="宋体" w:cs="宋体" w:hint="eastAsia"/>
                <w:color w:val="000000"/>
                <w:kern w:val="0"/>
                <w:sz w:val="24"/>
              </w:rPr>
              <w:t>≥1个GE电接口，支持USB接口，可用于对外供电；</w:t>
            </w:r>
          </w:p>
          <w:p w14:paraId="4EC6BF51" w14:textId="0D18D9A5" w:rsidR="00C85D18" w:rsidRPr="00A569A8" w:rsidRDefault="00C85D18" w:rsidP="00CE5F56">
            <w:pPr>
              <w:pStyle w:val="af0"/>
              <w:widowControl/>
              <w:numPr>
                <w:ilvl w:val="0"/>
                <w:numId w:val="35"/>
              </w:numPr>
              <w:ind w:firstLineChars="0"/>
              <w:jc w:val="left"/>
              <w:rPr>
                <w:rFonts w:ascii="宋体" w:hAnsi="宋体" w:cs="宋体"/>
                <w:color w:val="000000"/>
                <w:kern w:val="0"/>
                <w:sz w:val="24"/>
              </w:rPr>
            </w:pPr>
            <w:proofErr w:type="gramStart"/>
            <w:r w:rsidRPr="00A569A8">
              <w:rPr>
                <w:rFonts w:ascii="宋体" w:hAnsi="宋体" w:cs="宋体" w:hint="eastAsia"/>
                <w:color w:val="000000"/>
                <w:kern w:val="0"/>
                <w:sz w:val="24"/>
              </w:rPr>
              <w:t>内置蓝牙</w:t>
            </w:r>
            <w:proofErr w:type="gramEnd"/>
            <w:r w:rsidRPr="00A569A8">
              <w:rPr>
                <w:rFonts w:ascii="宋体" w:hAnsi="宋体" w:cs="宋体" w:hint="eastAsia"/>
                <w:color w:val="000000"/>
                <w:kern w:val="0"/>
                <w:sz w:val="24"/>
              </w:rPr>
              <w:t>5.0，可</w:t>
            </w:r>
            <w:proofErr w:type="gramStart"/>
            <w:r w:rsidRPr="00A569A8">
              <w:rPr>
                <w:rFonts w:ascii="宋体" w:hAnsi="宋体" w:cs="宋体" w:hint="eastAsia"/>
                <w:color w:val="000000"/>
                <w:kern w:val="0"/>
                <w:sz w:val="24"/>
              </w:rPr>
              <w:t>实现蓝牙终端</w:t>
            </w:r>
            <w:proofErr w:type="gramEnd"/>
            <w:r w:rsidRPr="00A569A8">
              <w:rPr>
                <w:rFonts w:ascii="宋体" w:hAnsi="宋体" w:cs="宋体" w:hint="eastAsia"/>
                <w:color w:val="000000"/>
                <w:kern w:val="0"/>
                <w:sz w:val="24"/>
              </w:rPr>
              <w:t>精确定位，</w:t>
            </w:r>
            <w:proofErr w:type="gramStart"/>
            <w:r w:rsidRPr="00A569A8">
              <w:rPr>
                <w:rFonts w:ascii="宋体" w:hAnsi="宋体" w:cs="宋体" w:hint="eastAsia"/>
                <w:color w:val="000000"/>
                <w:kern w:val="0"/>
                <w:sz w:val="24"/>
              </w:rPr>
              <w:t>支持蓝牙串口</w:t>
            </w:r>
            <w:proofErr w:type="gramEnd"/>
            <w:r w:rsidRPr="00A569A8">
              <w:rPr>
                <w:rFonts w:ascii="宋体" w:hAnsi="宋体" w:cs="宋体" w:hint="eastAsia"/>
                <w:color w:val="000000"/>
                <w:kern w:val="0"/>
                <w:sz w:val="24"/>
              </w:rPr>
              <w:t>远距无线运维；</w:t>
            </w:r>
          </w:p>
        </w:tc>
      </w:tr>
      <w:tr w:rsidR="00C85D18" w:rsidRPr="00CE5F56" w14:paraId="7178FC54" w14:textId="77777777" w:rsidTr="00C85D18">
        <w:trPr>
          <w:trHeight w:val="960"/>
        </w:trPr>
        <w:tc>
          <w:tcPr>
            <w:tcW w:w="269" w:type="pct"/>
            <w:shd w:val="clear" w:color="auto" w:fill="auto"/>
            <w:vAlign w:val="center"/>
            <w:hideMark/>
          </w:tcPr>
          <w:p w14:paraId="412946F5" w14:textId="77777777" w:rsidR="00C85D18" w:rsidRPr="00CE5F56" w:rsidRDefault="00C85D18" w:rsidP="00CE5F56">
            <w:pPr>
              <w:widowControl/>
              <w:jc w:val="left"/>
              <w:rPr>
                <w:rFonts w:ascii="宋体" w:hAnsi="宋体" w:cs="宋体"/>
                <w:color w:val="000000"/>
                <w:kern w:val="0"/>
                <w:sz w:val="24"/>
              </w:rPr>
            </w:pPr>
            <w:r w:rsidRPr="00CE5F56">
              <w:rPr>
                <w:rFonts w:ascii="宋体" w:hAnsi="宋体" w:cs="宋体" w:hint="eastAsia"/>
                <w:color w:val="000000"/>
                <w:kern w:val="0"/>
                <w:sz w:val="24"/>
              </w:rPr>
              <w:t>2</w:t>
            </w:r>
          </w:p>
        </w:tc>
        <w:tc>
          <w:tcPr>
            <w:tcW w:w="339" w:type="pct"/>
            <w:shd w:val="clear" w:color="auto" w:fill="auto"/>
            <w:vAlign w:val="center"/>
            <w:hideMark/>
          </w:tcPr>
          <w:p w14:paraId="34E0A7EA" w14:textId="7603B2FD" w:rsidR="00C85D18" w:rsidRPr="00CE5F56" w:rsidRDefault="00C85D18" w:rsidP="00CE5F56">
            <w:pPr>
              <w:widowControl/>
              <w:jc w:val="left"/>
              <w:rPr>
                <w:rFonts w:ascii="宋体" w:hAnsi="宋体" w:cs="宋体"/>
                <w:color w:val="000000"/>
                <w:kern w:val="0"/>
                <w:sz w:val="24"/>
              </w:rPr>
            </w:pPr>
            <w:r>
              <w:rPr>
                <w:rFonts w:ascii="宋体" w:hAnsi="宋体" w:cs="宋体" w:hint="eastAsia"/>
                <w:color w:val="000000"/>
                <w:kern w:val="0"/>
                <w:sz w:val="24"/>
              </w:rPr>
              <w:t>高密AP</w:t>
            </w:r>
          </w:p>
        </w:tc>
        <w:tc>
          <w:tcPr>
            <w:tcW w:w="904" w:type="pct"/>
            <w:shd w:val="clear" w:color="auto" w:fill="auto"/>
            <w:vAlign w:val="center"/>
            <w:hideMark/>
          </w:tcPr>
          <w:p w14:paraId="29969C71" w14:textId="465AF6FC" w:rsidR="00C85D18" w:rsidRPr="00CE5F56" w:rsidRDefault="00C85D18" w:rsidP="00CE5F56">
            <w:pPr>
              <w:widowControl/>
              <w:jc w:val="left"/>
              <w:rPr>
                <w:rFonts w:ascii="宋体" w:hAnsi="宋体" w:cs="宋体"/>
                <w:color w:val="000000"/>
                <w:kern w:val="0"/>
                <w:sz w:val="24"/>
              </w:rPr>
            </w:pPr>
            <w:proofErr w:type="spellStart"/>
            <w:r w:rsidRPr="00CE5F56">
              <w:rPr>
                <w:rFonts w:ascii="宋体" w:hAnsi="宋体" w:cs="宋体" w:hint="eastAsia"/>
                <w:color w:val="000000"/>
                <w:kern w:val="0"/>
                <w:sz w:val="24"/>
              </w:rPr>
              <w:t>AirEngine</w:t>
            </w:r>
            <w:proofErr w:type="spellEnd"/>
            <w:r w:rsidRPr="00CE5F56">
              <w:rPr>
                <w:rFonts w:ascii="宋体" w:hAnsi="宋体" w:cs="宋体" w:hint="eastAsia"/>
                <w:color w:val="000000"/>
                <w:kern w:val="0"/>
                <w:sz w:val="24"/>
              </w:rPr>
              <w:br/>
              <w:t>576</w:t>
            </w:r>
            <w:r>
              <w:rPr>
                <w:rFonts w:ascii="宋体" w:hAnsi="宋体" w:cs="宋体" w:hint="eastAsia"/>
                <w:color w:val="000000"/>
                <w:kern w:val="0"/>
                <w:sz w:val="24"/>
              </w:rPr>
              <w:t>1</w:t>
            </w:r>
            <w:r w:rsidRPr="00CE5F56">
              <w:rPr>
                <w:rFonts w:ascii="宋体" w:hAnsi="宋体" w:cs="宋体" w:hint="eastAsia"/>
                <w:color w:val="000000"/>
                <w:kern w:val="0"/>
                <w:sz w:val="24"/>
              </w:rPr>
              <w:t>-</w:t>
            </w:r>
            <w:r>
              <w:rPr>
                <w:rFonts w:ascii="宋体" w:hAnsi="宋体" w:cs="宋体" w:hint="eastAsia"/>
                <w:color w:val="000000"/>
                <w:kern w:val="0"/>
                <w:sz w:val="24"/>
              </w:rPr>
              <w:t>21</w:t>
            </w:r>
          </w:p>
        </w:tc>
        <w:tc>
          <w:tcPr>
            <w:tcW w:w="268" w:type="pct"/>
            <w:vAlign w:val="center"/>
          </w:tcPr>
          <w:p w14:paraId="11FC6C20" w14:textId="77777777" w:rsidR="00C85D18" w:rsidRPr="00CE5F56" w:rsidRDefault="00C85D18" w:rsidP="00CE5F56">
            <w:pPr>
              <w:widowControl/>
              <w:jc w:val="left"/>
              <w:rPr>
                <w:rFonts w:ascii="宋体" w:hAnsi="宋体" w:cs="宋体"/>
                <w:color w:val="000000"/>
                <w:kern w:val="0"/>
                <w:sz w:val="24"/>
              </w:rPr>
            </w:pPr>
            <w:r w:rsidRPr="00CE5F56">
              <w:rPr>
                <w:rFonts w:ascii="宋体" w:hAnsi="宋体" w:cs="宋体" w:hint="eastAsia"/>
                <w:color w:val="000000"/>
                <w:kern w:val="0"/>
                <w:sz w:val="24"/>
              </w:rPr>
              <w:t>台</w:t>
            </w:r>
          </w:p>
        </w:tc>
        <w:tc>
          <w:tcPr>
            <w:tcW w:w="268" w:type="pct"/>
            <w:vAlign w:val="center"/>
          </w:tcPr>
          <w:p w14:paraId="1BCCCFA2" w14:textId="6C6612B3" w:rsidR="00C85D18" w:rsidRPr="00CE5F56" w:rsidRDefault="00C85D18" w:rsidP="00CE5F56">
            <w:pPr>
              <w:widowControl/>
              <w:jc w:val="left"/>
              <w:rPr>
                <w:rFonts w:ascii="宋体" w:hAnsi="宋体" w:cs="宋体"/>
                <w:color w:val="000000"/>
                <w:kern w:val="0"/>
                <w:sz w:val="24"/>
              </w:rPr>
            </w:pPr>
            <w:r>
              <w:rPr>
                <w:rFonts w:ascii="宋体" w:hAnsi="宋体" w:cs="宋体" w:hint="eastAsia"/>
                <w:color w:val="000000"/>
                <w:kern w:val="0"/>
                <w:sz w:val="24"/>
              </w:rPr>
              <w:t>24</w:t>
            </w:r>
          </w:p>
        </w:tc>
        <w:tc>
          <w:tcPr>
            <w:tcW w:w="2950" w:type="pct"/>
            <w:shd w:val="clear" w:color="auto" w:fill="auto"/>
            <w:vAlign w:val="center"/>
            <w:hideMark/>
          </w:tcPr>
          <w:p w14:paraId="35E6DCCE" w14:textId="77777777" w:rsidR="00C85D18" w:rsidRDefault="00C85D18" w:rsidP="00A569A8">
            <w:pPr>
              <w:pStyle w:val="af0"/>
              <w:widowControl/>
              <w:numPr>
                <w:ilvl w:val="0"/>
                <w:numId w:val="42"/>
              </w:numPr>
              <w:ind w:firstLineChars="0"/>
              <w:jc w:val="left"/>
              <w:rPr>
                <w:rFonts w:ascii="宋体" w:hAnsi="宋体" w:cs="宋体"/>
                <w:color w:val="000000"/>
                <w:kern w:val="0"/>
                <w:sz w:val="24"/>
              </w:rPr>
            </w:pPr>
            <w:r w:rsidRPr="00CE5F56">
              <w:rPr>
                <w:rFonts w:ascii="宋体" w:hAnsi="宋体" w:cs="宋体" w:hint="eastAsia"/>
                <w:color w:val="000000"/>
                <w:kern w:val="0"/>
                <w:sz w:val="24"/>
              </w:rPr>
              <w:t>支持2.4GHz/5GHz双频段，产品所有</w:t>
            </w:r>
            <w:proofErr w:type="gramStart"/>
            <w:r w:rsidRPr="00CE5F56">
              <w:rPr>
                <w:rFonts w:ascii="宋体" w:hAnsi="宋体" w:cs="宋体" w:hint="eastAsia"/>
                <w:color w:val="000000"/>
                <w:kern w:val="0"/>
                <w:sz w:val="24"/>
              </w:rPr>
              <w:t>射频均</w:t>
            </w:r>
            <w:proofErr w:type="gramEnd"/>
            <w:r w:rsidRPr="00CE5F56">
              <w:rPr>
                <w:rFonts w:ascii="宋体" w:hAnsi="宋体" w:cs="宋体" w:hint="eastAsia"/>
                <w:color w:val="000000"/>
                <w:kern w:val="0"/>
                <w:sz w:val="24"/>
              </w:rPr>
              <w:t>支持802.11ax标准；</w:t>
            </w:r>
          </w:p>
          <w:p w14:paraId="2F47B176" w14:textId="77777777" w:rsidR="00C85D18" w:rsidRDefault="00C85D18" w:rsidP="00A569A8">
            <w:pPr>
              <w:pStyle w:val="af0"/>
              <w:widowControl/>
              <w:numPr>
                <w:ilvl w:val="0"/>
                <w:numId w:val="42"/>
              </w:numPr>
              <w:ind w:firstLineChars="0"/>
              <w:jc w:val="left"/>
              <w:rPr>
                <w:rFonts w:ascii="宋体" w:hAnsi="宋体" w:cs="宋体"/>
                <w:color w:val="000000"/>
                <w:kern w:val="0"/>
                <w:sz w:val="24"/>
              </w:rPr>
            </w:pPr>
            <w:r w:rsidRPr="00CE5F56">
              <w:rPr>
                <w:rFonts w:ascii="宋体" w:hAnsi="宋体" w:cs="宋体" w:hint="eastAsia"/>
                <w:color w:val="000000"/>
                <w:kern w:val="0"/>
                <w:sz w:val="24"/>
              </w:rPr>
              <w:t>整机最大支持6条空间流，2.4GHz射频支持802.11ax 2x2 MU-MIMO，</w:t>
            </w:r>
            <w:r w:rsidRPr="00CE5F56">
              <w:rPr>
                <w:rFonts w:ascii="宋体" w:hAnsi="宋体" w:cs="宋体"/>
                <w:color w:val="000000"/>
                <w:kern w:val="0"/>
                <w:sz w:val="24"/>
              </w:rPr>
              <w:t>5GHz 射频支持 802.11ax 4x4 MU-MIMO</w:t>
            </w:r>
            <w:r w:rsidRPr="00CE5F56">
              <w:rPr>
                <w:rFonts w:ascii="宋体" w:hAnsi="宋体" w:cs="宋体" w:hint="eastAsia"/>
                <w:color w:val="000000"/>
                <w:kern w:val="0"/>
                <w:sz w:val="24"/>
              </w:rPr>
              <w:t>，整机最大协商速率≥5.3Gbps，整机</w:t>
            </w:r>
            <w:proofErr w:type="gramStart"/>
            <w:r w:rsidRPr="00CE5F56">
              <w:rPr>
                <w:rFonts w:ascii="宋体" w:hAnsi="宋体" w:cs="宋体" w:hint="eastAsia"/>
                <w:color w:val="000000"/>
                <w:kern w:val="0"/>
                <w:sz w:val="24"/>
              </w:rPr>
              <w:t>最大带</w:t>
            </w:r>
            <w:proofErr w:type="gramEnd"/>
            <w:r w:rsidRPr="00CE5F56">
              <w:rPr>
                <w:rFonts w:ascii="宋体" w:hAnsi="宋体" w:cs="宋体" w:hint="eastAsia"/>
                <w:color w:val="000000"/>
                <w:kern w:val="0"/>
                <w:sz w:val="24"/>
              </w:rPr>
              <w:t>机量≥1024；</w:t>
            </w:r>
          </w:p>
          <w:p w14:paraId="55260BFE" w14:textId="77777777" w:rsidR="00C85D18" w:rsidRDefault="00C85D18" w:rsidP="00A569A8">
            <w:pPr>
              <w:pStyle w:val="af0"/>
              <w:widowControl/>
              <w:numPr>
                <w:ilvl w:val="0"/>
                <w:numId w:val="42"/>
              </w:numPr>
              <w:ind w:firstLineChars="0"/>
              <w:jc w:val="left"/>
              <w:rPr>
                <w:rFonts w:ascii="宋体" w:hAnsi="宋体" w:cs="宋体"/>
                <w:color w:val="000000"/>
                <w:kern w:val="0"/>
                <w:sz w:val="24"/>
              </w:rPr>
            </w:pPr>
            <w:r w:rsidRPr="00CE5F56">
              <w:rPr>
                <w:rFonts w:ascii="宋体" w:hAnsi="宋体" w:cs="宋体" w:hint="eastAsia"/>
                <w:color w:val="000000"/>
                <w:kern w:val="0"/>
                <w:sz w:val="24"/>
              </w:rPr>
              <w:lastRenderedPageBreak/>
              <w:t>≥1个2.5GE电接口，≥1个GE电口；</w:t>
            </w:r>
          </w:p>
          <w:p w14:paraId="1B4642AF" w14:textId="25C36C7F" w:rsidR="00C85D18" w:rsidRPr="00C85D18" w:rsidRDefault="00C85D18" w:rsidP="00A569A8">
            <w:pPr>
              <w:pStyle w:val="af0"/>
              <w:widowControl/>
              <w:numPr>
                <w:ilvl w:val="0"/>
                <w:numId w:val="42"/>
              </w:numPr>
              <w:ind w:firstLineChars="0"/>
              <w:jc w:val="left"/>
              <w:rPr>
                <w:rFonts w:ascii="宋体" w:hAnsi="宋体" w:cs="宋体"/>
                <w:color w:val="000000"/>
                <w:kern w:val="0"/>
                <w:sz w:val="24"/>
              </w:rPr>
            </w:pPr>
            <w:proofErr w:type="gramStart"/>
            <w:r w:rsidRPr="00C85D18">
              <w:rPr>
                <w:rFonts w:ascii="宋体" w:hAnsi="宋体" w:cs="宋体"/>
                <w:color w:val="000000"/>
                <w:kern w:val="0"/>
                <w:sz w:val="24"/>
              </w:rPr>
              <w:t>支持蓝牙串口</w:t>
            </w:r>
            <w:proofErr w:type="gramEnd"/>
            <w:r w:rsidRPr="00C85D18">
              <w:rPr>
                <w:rFonts w:ascii="宋体" w:hAnsi="宋体" w:cs="宋体"/>
                <w:color w:val="000000"/>
                <w:kern w:val="0"/>
                <w:sz w:val="24"/>
              </w:rPr>
              <w:t>远距无线运维</w:t>
            </w:r>
            <w:r w:rsidRPr="00C85D18">
              <w:rPr>
                <w:rFonts w:ascii="宋体" w:hAnsi="宋体" w:cs="宋体" w:hint="eastAsia"/>
                <w:color w:val="000000"/>
                <w:kern w:val="0"/>
                <w:sz w:val="24"/>
              </w:rPr>
              <w:t>；</w:t>
            </w:r>
          </w:p>
        </w:tc>
      </w:tr>
      <w:tr w:rsidR="00C85D18" w:rsidRPr="00CE5F56" w14:paraId="31C47AA5" w14:textId="77777777" w:rsidTr="00C85D18">
        <w:trPr>
          <w:trHeight w:val="1200"/>
        </w:trPr>
        <w:tc>
          <w:tcPr>
            <w:tcW w:w="269" w:type="pct"/>
            <w:shd w:val="clear" w:color="auto" w:fill="auto"/>
            <w:vAlign w:val="center"/>
            <w:hideMark/>
          </w:tcPr>
          <w:p w14:paraId="49750AAA" w14:textId="77777777" w:rsidR="00C85D18" w:rsidRPr="00CE5F56" w:rsidRDefault="00C85D18" w:rsidP="00CE5F56">
            <w:pPr>
              <w:widowControl/>
              <w:jc w:val="left"/>
              <w:rPr>
                <w:rFonts w:ascii="宋体" w:hAnsi="宋体" w:cs="宋体"/>
                <w:color w:val="000000"/>
                <w:kern w:val="0"/>
                <w:sz w:val="24"/>
              </w:rPr>
            </w:pPr>
            <w:r w:rsidRPr="00CE5F56">
              <w:rPr>
                <w:rFonts w:ascii="宋体" w:hAnsi="宋体" w:cs="宋体" w:hint="eastAsia"/>
                <w:color w:val="000000"/>
                <w:kern w:val="0"/>
                <w:sz w:val="24"/>
              </w:rPr>
              <w:lastRenderedPageBreak/>
              <w:t>3</w:t>
            </w:r>
          </w:p>
        </w:tc>
        <w:tc>
          <w:tcPr>
            <w:tcW w:w="339" w:type="pct"/>
            <w:shd w:val="clear" w:color="auto" w:fill="auto"/>
            <w:vAlign w:val="center"/>
            <w:hideMark/>
          </w:tcPr>
          <w:p w14:paraId="3671A02F" w14:textId="77777777" w:rsidR="00C85D18" w:rsidRPr="00CE5F56" w:rsidRDefault="00C85D18" w:rsidP="00CE5F56">
            <w:pPr>
              <w:widowControl/>
              <w:jc w:val="left"/>
              <w:rPr>
                <w:rFonts w:ascii="宋体" w:hAnsi="宋体" w:cs="宋体"/>
                <w:color w:val="000000"/>
                <w:kern w:val="0"/>
                <w:sz w:val="24"/>
              </w:rPr>
            </w:pPr>
            <w:r w:rsidRPr="00CE5F56">
              <w:rPr>
                <w:rFonts w:ascii="宋体" w:hAnsi="宋体" w:cs="宋体" w:hint="eastAsia"/>
                <w:color w:val="000000"/>
                <w:kern w:val="0"/>
                <w:sz w:val="24"/>
              </w:rPr>
              <w:t>面板AP</w:t>
            </w:r>
          </w:p>
        </w:tc>
        <w:tc>
          <w:tcPr>
            <w:tcW w:w="904" w:type="pct"/>
            <w:shd w:val="clear" w:color="auto" w:fill="auto"/>
            <w:vAlign w:val="center"/>
            <w:hideMark/>
          </w:tcPr>
          <w:p w14:paraId="401AEBE3" w14:textId="77777777" w:rsidR="00C85D18" w:rsidRPr="00CE5F56" w:rsidRDefault="00C85D18" w:rsidP="00CE5F56">
            <w:pPr>
              <w:widowControl/>
              <w:jc w:val="left"/>
              <w:rPr>
                <w:rFonts w:ascii="宋体" w:hAnsi="宋体" w:cs="宋体"/>
                <w:color w:val="000000"/>
                <w:kern w:val="0"/>
                <w:sz w:val="24"/>
              </w:rPr>
            </w:pPr>
            <w:proofErr w:type="spellStart"/>
            <w:r w:rsidRPr="00CE5F56">
              <w:rPr>
                <w:rFonts w:ascii="宋体" w:hAnsi="宋体" w:cs="宋体" w:hint="eastAsia"/>
                <w:color w:val="000000"/>
                <w:kern w:val="0"/>
                <w:sz w:val="24"/>
              </w:rPr>
              <w:t>AirEngine</w:t>
            </w:r>
            <w:proofErr w:type="spellEnd"/>
            <w:r w:rsidRPr="00CE5F56">
              <w:rPr>
                <w:rFonts w:ascii="宋体" w:hAnsi="宋体" w:cs="宋体" w:hint="eastAsia"/>
                <w:color w:val="000000"/>
                <w:kern w:val="0"/>
                <w:sz w:val="24"/>
              </w:rPr>
              <w:br/>
              <w:t>5762-10SW</w:t>
            </w:r>
          </w:p>
        </w:tc>
        <w:tc>
          <w:tcPr>
            <w:tcW w:w="268" w:type="pct"/>
            <w:vAlign w:val="center"/>
          </w:tcPr>
          <w:p w14:paraId="63D841DF" w14:textId="77777777" w:rsidR="00C85D18" w:rsidRPr="00CE5F56" w:rsidRDefault="00C85D18" w:rsidP="00CE5F56">
            <w:pPr>
              <w:widowControl/>
              <w:jc w:val="left"/>
              <w:rPr>
                <w:rFonts w:ascii="宋体" w:hAnsi="宋体" w:cs="宋体"/>
                <w:color w:val="000000"/>
                <w:kern w:val="0"/>
                <w:sz w:val="24"/>
              </w:rPr>
            </w:pPr>
            <w:r w:rsidRPr="00CE5F56">
              <w:rPr>
                <w:rFonts w:ascii="宋体" w:hAnsi="宋体" w:cs="宋体" w:hint="eastAsia"/>
                <w:color w:val="000000"/>
                <w:kern w:val="0"/>
                <w:sz w:val="24"/>
              </w:rPr>
              <w:t>台</w:t>
            </w:r>
          </w:p>
        </w:tc>
        <w:tc>
          <w:tcPr>
            <w:tcW w:w="268" w:type="pct"/>
            <w:vAlign w:val="center"/>
          </w:tcPr>
          <w:p w14:paraId="7A64031E" w14:textId="681D750C" w:rsidR="00C85D18" w:rsidRPr="00CE5F56" w:rsidRDefault="00C85D18" w:rsidP="00CE5F56">
            <w:pPr>
              <w:widowControl/>
              <w:jc w:val="left"/>
              <w:rPr>
                <w:rFonts w:ascii="宋体" w:hAnsi="宋体" w:cs="宋体"/>
                <w:color w:val="000000"/>
                <w:kern w:val="0"/>
                <w:sz w:val="24"/>
              </w:rPr>
            </w:pPr>
            <w:r>
              <w:rPr>
                <w:rFonts w:ascii="宋体" w:hAnsi="宋体" w:cs="宋体" w:hint="eastAsia"/>
                <w:color w:val="000000"/>
                <w:kern w:val="0"/>
                <w:sz w:val="24"/>
              </w:rPr>
              <w:t>41</w:t>
            </w:r>
          </w:p>
        </w:tc>
        <w:tc>
          <w:tcPr>
            <w:tcW w:w="2950" w:type="pct"/>
            <w:shd w:val="clear" w:color="auto" w:fill="auto"/>
            <w:vAlign w:val="center"/>
            <w:hideMark/>
          </w:tcPr>
          <w:p w14:paraId="7426B20A" w14:textId="77777777" w:rsidR="00A569A8" w:rsidRDefault="00C85D18" w:rsidP="00A569A8">
            <w:pPr>
              <w:pStyle w:val="af0"/>
              <w:widowControl/>
              <w:numPr>
                <w:ilvl w:val="0"/>
                <w:numId w:val="43"/>
              </w:numPr>
              <w:ind w:firstLineChars="0"/>
              <w:jc w:val="left"/>
              <w:rPr>
                <w:rFonts w:ascii="宋体" w:hAnsi="宋体" w:cs="宋体"/>
                <w:color w:val="000000"/>
                <w:kern w:val="0"/>
                <w:sz w:val="24"/>
              </w:rPr>
            </w:pPr>
            <w:r w:rsidRPr="00CE5F56">
              <w:rPr>
                <w:rFonts w:ascii="宋体" w:hAnsi="宋体" w:cs="宋体" w:hint="eastAsia"/>
                <w:color w:val="000000"/>
                <w:kern w:val="0"/>
                <w:sz w:val="24"/>
              </w:rPr>
              <w:t>支持2.4GHz/5GHz双频段，产品所有</w:t>
            </w:r>
            <w:proofErr w:type="gramStart"/>
            <w:r w:rsidRPr="00CE5F56">
              <w:rPr>
                <w:rFonts w:ascii="宋体" w:hAnsi="宋体" w:cs="宋体" w:hint="eastAsia"/>
                <w:color w:val="000000"/>
                <w:kern w:val="0"/>
                <w:sz w:val="24"/>
              </w:rPr>
              <w:t>射频均</w:t>
            </w:r>
            <w:proofErr w:type="gramEnd"/>
            <w:r w:rsidRPr="00CE5F56">
              <w:rPr>
                <w:rFonts w:ascii="宋体" w:hAnsi="宋体" w:cs="宋体" w:hint="eastAsia"/>
                <w:color w:val="000000"/>
                <w:kern w:val="0"/>
                <w:sz w:val="24"/>
              </w:rPr>
              <w:t>支持802.11ax标准；</w:t>
            </w:r>
          </w:p>
          <w:p w14:paraId="41480695" w14:textId="77777777" w:rsidR="00A569A8" w:rsidRDefault="00C85D18" w:rsidP="00A569A8">
            <w:pPr>
              <w:pStyle w:val="af0"/>
              <w:widowControl/>
              <w:numPr>
                <w:ilvl w:val="0"/>
                <w:numId w:val="43"/>
              </w:numPr>
              <w:ind w:firstLineChars="0"/>
              <w:jc w:val="left"/>
              <w:rPr>
                <w:rFonts w:ascii="宋体" w:hAnsi="宋体" w:cs="宋体"/>
                <w:color w:val="000000"/>
                <w:kern w:val="0"/>
                <w:sz w:val="24"/>
              </w:rPr>
            </w:pPr>
            <w:r w:rsidRPr="00CE5F56">
              <w:rPr>
                <w:rFonts w:ascii="宋体" w:hAnsi="宋体" w:cs="宋体" w:hint="eastAsia"/>
                <w:color w:val="000000"/>
                <w:kern w:val="0"/>
                <w:sz w:val="24"/>
              </w:rPr>
              <w:t>5GHz射频支持802.11ax 2x2 MU-MIMO，2.4GHz射频支持802.11ax 2x2 MU-MIMO，</w:t>
            </w:r>
            <w:proofErr w:type="gramStart"/>
            <w:r w:rsidRPr="00CE5F56">
              <w:rPr>
                <w:rFonts w:ascii="宋体" w:hAnsi="宋体" w:cs="宋体" w:hint="eastAsia"/>
                <w:color w:val="000000"/>
                <w:kern w:val="0"/>
                <w:sz w:val="24"/>
              </w:rPr>
              <w:t>总空间流数</w:t>
            </w:r>
            <w:proofErr w:type="gramEnd"/>
            <w:r w:rsidRPr="00CE5F56">
              <w:rPr>
                <w:rFonts w:ascii="宋体" w:hAnsi="宋体" w:cs="宋体" w:hint="eastAsia"/>
                <w:color w:val="000000"/>
                <w:kern w:val="0"/>
                <w:sz w:val="24"/>
              </w:rPr>
              <w:t>≥4，整机速率≥2.975Gbps；</w:t>
            </w:r>
          </w:p>
          <w:p w14:paraId="26F80CDD" w14:textId="77777777" w:rsidR="00A569A8" w:rsidRDefault="00C85D18" w:rsidP="00A569A8">
            <w:pPr>
              <w:pStyle w:val="af0"/>
              <w:widowControl/>
              <w:numPr>
                <w:ilvl w:val="0"/>
                <w:numId w:val="43"/>
              </w:numPr>
              <w:ind w:firstLineChars="0"/>
              <w:jc w:val="left"/>
              <w:rPr>
                <w:rFonts w:ascii="宋体" w:hAnsi="宋体" w:cs="宋体"/>
                <w:color w:val="000000"/>
                <w:kern w:val="0"/>
                <w:sz w:val="24"/>
              </w:rPr>
            </w:pPr>
            <w:r w:rsidRPr="00CE5F56">
              <w:rPr>
                <w:rFonts w:ascii="宋体" w:hAnsi="宋体" w:cs="宋体" w:hint="eastAsia"/>
                <w:color w:val="000000"/>
                <w:kern w:val="0"/>
                <w:sz w:val="24"/>
              </w:rPr>
              <w:t>上行支持1个1G自适应以太口，下行支持1个GE口；</w:t>
            </w:r>
          </w:p>
          <w:p w14:paraId="69D88072" w14:textId="7333D826" w:rsidR="00C85D18" w:rsidRPr="00CE5F56" w:rsidRDefault="00C85D18" w:rsidP="00A569A8">
            <w:pPr>
              <w:pStyle w:val="af0"/>
              <w:widowControl/>
              <w:numPr>
                <w:ilvl w:val="0"/>
                <w:numId w:val="43"/>
              </w:numPr>
              <w:ind w:firstLineChars="0"/>
              <w:jc w:val="left"/>
              <w:rPr>
                <w:rFonts w:ascii="宋体" w:hAnsi="宋体" w:cs="宋体"/>
                <w:color w:val="000000"/>
                <w:kern w:val="0"/>
                <w:sz w:val="24"/>
              </w:rPr>
            </w:pPr>
            <w:r w:rsidRPr="00CE5F56">
              <w:rPr>
                <w:rFonts w:ascii="宋体" w:hAnsi="宋体" w:cs="宋体" w:hint="eastAsia"/>
                <w:color w:val="000000"/>
                <w:kern w:val="0"/>
                <w:sz w:val="24"/>
              </w:rPr>
              <w:t>为了安装方便，美观融入环境，要求设备尺寸为标准86mmx86mm尺寸；</w:t>
            </w:r>
          </w:p>
        </w:tc>
      </w:tr>
      <w:tr w:rsidR="00C85D18" w:rsidRPr="00CE5F56" w14:paraId="7F8155C6" w14:textId="77777777" w:rsidTr="00C85D18">
        <w:trPr>
          <w:trHeight w:val="276"/>
        </w:trPr>
        <w:tc>
          <w:tcPr>
            <w:tcW w:w="269" w:type="pct"/>
            <w:shd w:val="clear" w:color="auto" w:fill="auto"/>
            <w:vAlign w:val="center"/>
            <w:hideMark/>
          </w:tcPr>
          <w:p w14:paraId="59A1CEA0" w14:textId="77777777" w:rsidR="00C85D18" w:rsidRPr="00CE5F56" w:rsidRDefault="00C85D18" w:rsidP="00CE5F56">
            <w:pPr>
              <w:widowControl/>
              <w:jc w:val="left"/>
              <w:rPr>
                <w:rFonts w:ascii="宋体" w:hAnsi="宋体" w:cs="宋体"/>
                <w:color w:val="000000"/>
                <w:kern w:val="0"/>
                <w:sz w:val="24"/>
              </w:rPr>
            </w:pPr>
            <w:r w:rsidRPr="00CE5F56">
              <w:rPr>
                <w:rFonts w:ascii="宋体" w:hAnsi="宋体" w:cs="宋体" w:hint="eastAsia"/>
                <w:color w:val="000000"/>
                <w:kern w:val="0"/>
                <w:sz w:val="24"/>
              </w:rPr>
              <w:t>4</w:t>
            </w:r>
          </w:p>
        </w:tc>
        <w:tc>
          <w:tcPr>
            <w:tcW w:w="339" w:type="pct"/>
            <w:shd w:val="clear" w:color="auto" w:fill="auto"/>
            <w:vAlign w:val="center"/>
            <w:hideMark/>
          </w:tcPr>
          <w:p w14:paraId="79D0CEB0" w14:textId="77777777" w:rsidR="00C85D18" w:rsidRPr="00CE5F56" w:rsidRDefault="00C85D18" w:rsidP="00CE5F56">
            <w:pPr>
              <w:widowControl/>
              <w:jc w:val="left"/>
              <w:rPr>
                <w:rFonts w:ascii="宋体" w:hAnsi="宋体" w:cs="宋体"/>
                <w:color w:val="000000"/>
                <w:kern w:val="0"/>
                <w:sz w:val="24"/>
              </w:rPr>
            </w:pPr>
            <w:r w:rsidRPr="00CE5F56">
              <w:rPr>
                <w:rFonts w:ascii="宋体" w:hAnsi="宋体" w:cs="宋体" w:hint="eastAsia"/>
                <w:color w:val="000000"/>
                <w:kern w:val="0"/>
                <w:sz w:val="24"/>
              </w:rPr>
              <w:t>无线授权</w:t>
            </w:r>
          </w:p>
        </w:tc>
        <w:tc>
          <w:tcPr>
            <w:tcW w:w="904" w:type="pct"/>
            <w:shd w:val="clear" w:color="auto" w:fill="auto"/>
            <w:vAlign w:val="center"/>
            <w:hideMark/>
          </w:tcPr>
          <w:p w14:paraId="5A9629DA" w14:textId="5460E364" w:rsidR="00C85D18" w:rsidRPr="00CE5F56" w:rsidRDefault="00C85D18" w:rsidP="00CE5F56">
            <w:pPr>
              <w:widowControl/>
              <w:jc w:val="left"/>
              <w:rPr>
                <w:rFonts w:ascii="宋体" w:hAnsi="宋体" w:cs="宋体"/>
                <w:color w:val="000000"/>
                <w:kern w:val="0"/>
                <w:sz w:val="24"/>
              </w:rPr>
            </w:pPr>
            <w:r w:rsidRPr="00CE5F56">
              <w:rPr>
                <w:rFonts w:ascii="宋体" w:hAnsi="宋体" w:cs="宋体" w:hint="eastAsia"/>
                <w:color w:val="000000"/>
                <w:kern w:val="0"/>
                <w:sz w:val="24"/>
              </w:rPr>
              <w:t>AC6508</w:t>
            </w:r>
            <w:r>
              <w:rPr>
                <w:rFonts w:ascii="宋体" w:hAnsi="宋体" w:cs="宋体" w:hint="eastAsia"/>
                <w:color w:val="000000"/>
                <w:kern w:val="0"/>
                <w:sz w:val="24"/>
              </w:rPr>
              <w:t>授权</w:t>
            </w:r>
          </w:p>
        </w:tc>
        <w:tc>
          <w:tcPr>
            <w:tcW w:w="268" w:type="pct"/>
            <w:vAlign w:val="center"/>
          </w:tcPr>
          <w:p w14:paraId="4DD06A09" w14:textId="77777777" w:rsidR="00C85D18" w:rsidRPr="00CE5F56" w:rsidRDefault="00C85D18" w:rsidP="00CE5F56">
            <w:pPr>
              <w:widowControl/>
              <w:jc w:val="left"/>
              <w:rPr>
                <w:rFonts w:ascii="宋体" w:hAnsi="宋体" w:cs="宋体"/>
                <w:color w:val="000000"/>
                <w:kern w:val="0"/>
                <w:sz w:val="24"/>
              </w:rPr>
            </w:pPr>
            <w:r w:rsidRPr="00CE5F56">
              <w:rPr>
                <w:rFonts w:ascii="宋体" w:hAnsi="宋体" w:cs="宋体" w:hint="eastAsia"/>
                <w:color w:val="000000"/>
                <w:kern w:val="0"/>
                <w:sz w:val="24"/>
              </w:rPr>
              <w:t>台</w:t>
            </w:r>
          </w:p>
        </w:tc>
        <w:tc>
          <w:tcPr>
            <w:tcW w:w="268" w:type="pct"/>
            <w:vAlign w:val="center"/>
          </w:tcPr>
          <w:p w14:paraId="4F80ACF1" w14:textId="59BE5415" w:rsidR="00C85D18" w:rsidRPr="00CE5F56" w:rsidRDefault="00C85D18" w:rsidP="00CE5F56">
            <w:pPr>
              <w:widowControl/>
              <w:jc w:val="left"/>
              <w:rPr>
                <w:rFonts w:ascii="宋体" w:hAnsi="宋体" w:cs="宋体"/>
                <w:color w:val="000000"/>
                <w:kern w:val="0"/>
                <w:sz w:val="24"/>
              </w:rPr>
            </w:pPr>
            <w:r>
              <w:rPr>
                <w:rFonts w:ascii="宋体" w:hAnsi="宋体" w:cs="宋体" w:hint="eastAsia"/>
                <w:color w:val="000000"/>
                <w:kern w:val="0"/>
                <w:sz w:val="24"/>
              </w:rPr>
              <w:t>1</w:t>
            </w:r>
          </w:p>
        </w:tc>
        <w:tc>
          <w:tcPr>
            <w:tcW w:w="2950" w:type="pct"/>
            <w:shd w:val="clear" w:color="auto" w:fill="auto"/>
            <w:vAlign w:val="center"/>
            <w:hideMark/>
          </w:tcPr>
          <w:p w14:paraId="167772F1" w14:textId="512C3D13" w:rsidR="00C85D18" w:rsidRPr="00CE5F56" w:rsidRDefault="00C85D18" w:rsidP="00CE5F56">
            <w:pPr>
              <w:widowControl/>
              <w:jc w:val="left"/>
              <w:rPr>
                <w:rFonts w:ascii="宋体" w:hAnsi="宋体" w:cs="宋体"/>
                <w:color w:val="000000"/>
                <w:kern w:val="0"/>
                <w:sz w:val="24"/>
              </w:rPr>
            </w:pPr>
            <w:proofErr w:type="gramStart"/>
            <w:r w:rsidRPr="00CE5F56">
              <w:rPr>
                <w:rFonts w:ascii="宋体" w:hAnsi="宋体" w:cs="宋体" w:hint="eastAsia"/>
                <w:color w:val="000000"/>
                <w:kern w:val="0"/>
                <w:sz w:val="24"/>
              </w:rPr>
              <w:t>浦林现有</w:t>
            </w:r>
            <w:proofErr w:type="gramEnd"/>
            <w:r w:rsidRPr="00CE5F56">
              <w:rPr>
                <w:rFonts w:ascii="宋体" w:hAnsi="宋体" w:cs="宋体" w:hint="eastAsia"/>
                <w:color w:val="000000"/>
                <w:kern w:val="0"/>
                <w:sz w:val="24"/>
              </w:rPr>
              <w:t>无线控制器授权扩容，≥</w:t>
            </w:r>
            <w:r>
              <w:rPr>
                <w:rFonts w:ascii="宋体" w:hAnsi="宋体" w:cs="宋体" w:hint="eastAsia"/>
                <w:color w:val="000000"/>
                <w:kern w:val="0"/>
                <w:sz w:val="24"/>
              </w:rPr>
              <w:t>96</w:t>
            </w:r>
            <w:r w:rsidRPr="00CE5F56">
              <w:rPr>
                <w:rFonts w:ascii="宋体" w:hAnsi="宋体" w:cs="宋体" w:hint="eastAsia"/>
                <w:color w:val="000000"/>
                <w:kern w:val="0"/>
                <w:sz w:val="24"/>
              </w:rPr>
              <w:t>个无线AP授权</w:t>
            </w:r>
          </w:p>
        </w:tc>
      </w:tr>
      <w:tr w:rsidR="00C85D18" w:rsidRPr="00CE5F56" w14:paraId="7B2F01CD" w14:textId="77777777" w:rsidTr="00C85D18">
        <w:trPr>
          <w:trHeight w:val="699"/>
        </w:trPr>
        <w:tc>
          <w:tcPr>
            <w:tcW w:w="269" w:type="pct"/>
            <w:shd w:val="clear" w:color="auto" w:fill="auto"/>
            <w:vAlign w:val="center"/>
            <w:hideMark/>
          </w:tcPr>
          <w:p w14:paraId="1FC47F0C" w14:textId="77777777" w:rsidR="00C85D18" w:rsidRPr="00CE5F56" w:rsidRDefault="00C85D18" w:rsidP="00CE5F56">
            <w:pPr>
              <w:widowControl/>
              <w:jc w:val="left"/>
              <w:rPr>
                <w:rFonts w:ascii="宋体" w:hAnsi="宋体" w:cs="宋体"/>
                <w:color w:val="000000"/>
                <w:kern w:val="0"/>
                <w:sz w:val="24"/>
              </w:rPr>
            </w:pPr>
            <w:r w:rsidRPr="00CE5F56">
              <w:rPr>
                <w:rFonts w:ascii="宋体" w:hAnsi="宋体" w:cs="宋体" w:hint="eastAsia"/>
                <w:color w:val="000000"/>
                <w:kern w:val="0"/>
                <w:sz w:val="24"/>
              </w:rPr>
              <w:t>5</w:t>
            </w:r>
          </w:p>
        </w:tc>
        <w:tc>
          <w:tcPr>
            <w:tcW w:w="339" w:type="pct"/>
            <w:shd w:val="clear" w:color="auto" w:fill="auto"/>
            <w:vAlign w:val="center"/>
            <w:hideMark/>
          </w:tcPr>
          <w:p w14:paraId="5E0492FE" w14:textId="77777777" w:rsidR="00C85D18" w:rsidRPr="00CE5F56" w:rsidRDefault="00C85D18" w:rsidP="00CE5F56">
            <w:pPr>
              <w:widowControl/>
              <w:jc w:val="left"/>
              <w:rPr>
                <w:rFonts w:ascii="宋体" w:hAnsi="宋体" w:cs="宋体"/>
                <w:color w:val="000000"/>
                <w:kern w:val="0"/>
                <w:sz w:val="24"/>
              </w:rPr>
            </w:pPr>
            <w:r w:rsidRPr="00CE5F56">
              <w:rPr>
                <w:rFonts w:ascii="宋体" w:hAnsi="宋体" w:cs="宋体" w:hint="eastAsia"/>
                <w:color w:val="000000"/>
                <w:kern w:val="0"/>
                <w:sz w:val="24"/>
              </w:rPr>
              <w:t>48口汇聚交换机</w:t>
            </w:r>
          </w:p>
        </w:tc>
        <w:tc>
          <w:tcPr>
            <w:tcW w:w="904" w:type="pct"/>
            <w:shd w:val="clear" w:color="auto" w:fill="auto"/>
            <w:vAlign w:val="center"/>
            <w:hideMark/>
          </w:tcPr>
          <w:p w14:paraId="70881108" w14:textId="2815036E" w:rsidR="00C85D18" w:rsidRPr="00CE5F56" w:rsidRDefault="00C85D18" w:rsidP="00CE5F56">
            <w:pPr>
              <w:widowControl/>
              <w:jc w:val="left"/>
              <w:rPr>
                <w:rFonts w:ascii="宋体" w:hAnsi="宋体" w:cs="宋体"/>
                <w:color w:val="000000"/>
                <w:kern w:val="0"/>
                <w:sz w:val="24"/>
              </w:rPr>
            </w:pPr>
            <w:proofErr w:type="spellStart"/>
            <w:r w:rsidRPr="009B06C4">
              <w:rPr>
                <w:rFonts w:ascii="宋体" w:hAnsi="宋体" w:cs="宋体"/>
                <w:color w:val="000000"/>
                <w:kern w:val="0"/>
                <w:sz w:val="24"/>
              </w:rPr>
              <w:t>CloudEngine</w:t>
            </w:r>
            <w:proofErr w:type="spellEnd"/>
            <w:r w:rsidRPr="00CE5F56">
              <w:rPr>
                <w:rFonts w:ascii="宋体" w:hAnsi="宋体" w:cs="宋体" w:hint="eastAsia"/>
                <w:color w:val="000000"/>
                <w:kern w:val="0"/>
                <w:sz w:val="24"/>
              </w:rPr>
              <w:t xml:space="preserve"> S5732-H48S6Q</w:t>
            </w:r>
          </w:p>
        </w:tc>
        <w:tc>
          <w:tcPr>
            <w:tcW w:w="268" w:type="pct"/>
            <w:vAlign w:val="center"/>
          </w:tcPr>
          <w:p w14:paraId="2F025C4A" w14:textId="77777777" w:rsidR="00C85D18" w:rsidRPr="00CE5F56" w:rsidRDefault="00C85D18" w:rsidP="00CE5F56">
            <w:pPr>
              <w:widowControl/>
              <w:jc w:val="left"/>
              <w:rPr>
                <w:rFonts w:ascii="宋体" w:hAnsi="宋体" w:cs="宋体"/>
                <w:color w:val="000000"/>
                <w:kern w:val="0"/>
                <w:sz w:val="24"/>
              </w:rPr>
            </w:pPr>
            <w:r w:rsidRPr="00CE5F56">
              <w:rPr>
                <w:rFonts w:ascii="宋体" w:hAnsi="宋体" w:cs="宋体" w:hint="eastAsia"/>
                <w:color w:val="000000"/>
                <w:kern w:val="0"/>
                <w:sz w:val="24"/>
              </w:rPr>
              <w:t>台</w:t>
            </w:r>
          </w:p>
        </w:tc>
        <w:tc>
          <w:tcPr>
            <w:tcW w:w="268" w:type="pct"/>
            <w:vAlign w:val="center"/>
          </w:tcPr>
          <w:p w14:paraId="089B4A71" w14:textId="77777777" w:rsidR="00C85D18" w:rsidRPr="00CE5F56" w:rsidRDefault="00C85D18" w:rsidP="00CE5F56">
            <w:pPr>
              <w:widowControl/>
              <w:jc w:val="left"/>
              <w:rPr>
                <w:rFonts w:ascii="宋体" w:hAnsi="宋体" w:cs="宋体"/>
                <w:color w:val="000000"/>
                <w:kern w:val="0"/>
                <w:sz w:val="24"/>
              </w:rPr>
            </w:pPr>
            <w:r w:rsidRPr="00CE5F56">
              <w:rPr>
                <w:rFonts w:ascii="宋体" w:hAnsi="宋体" w:cs="宋体" w:hint="eastAsia"/>
                <w:color w:val="000000"/>
                <w:kern w:val="0"/>
                <w:sz w:val="24"/>
              </w:rPr>
              <w:t>2</w:t>
            </w:r>
          </w:p>
        </w:tc>
        <w:tc>
          <w:tcPr>
            <w:tcW w:w="2950" w:type="pct"/>
            <w:shd w:val="clear" w:color="auto" w:fill="auto"/>
            <w:vAlign w:val="center"/>
            <w:hideMark/>
          </w:tcPr>
          <w:p w14:paraId="6FD8C209" w14:textId="77777777" w:rsidR="00A569A8" w:rsidRDefault="00C85D18" w:rsidP="00A569A8">
            <w:pPr>
              <w:pStyle w:val="af0"/>
              <w:widowControl/>
              <w:numPr>
                <w:ilvl w:val="0"/>
                <w:numId w:val="44"/>
              </w:numPr>
              <w:ind w:firstLineChars="0"/>
              <w:jc w:val="left"/>
              <w:rPr>
                <w:rFonts w:ascii="宋体" w:hAnsi="宋体" w:cs="宋体"/>
                <w:color w:val="000000"/>
                <w:kern w:val="0"/>
                <w:sz w:val="24"/>
              </w:rPr>
            </w:pPr>
            <w:r w:rsidRPr="00A569A8">
              <w:rPr>
                <w:rFonts w:ascii="宋体" w:hAnsi="宋体" w:cs="宋体" w:hint="eastAsia"/>
                <w:color w:val="000000"/>
                <w:kern w:val="0"/>
                <w:sz w:val="24"/>
              </w:rPr>
              <w:t>性能：交换容量≥2.56Tbps，包转发率≥550Mpps；</w:t>
            </w:r>
          </w:p>
          <w:p w14:paraId="14E95647" w14:textId="77777777" w:rsidR="00A569A8" w:rsidRDefault="00C85D18" w:rsidP="00A569A8">
            <w:pPr>
              <w:pStyle w:val="af0"/>
              <w:widowControl/>
              <w:numPr>
                <w:ilvl w:val="0"/>
                <w:numId w:val="44"/>
              </w:numPr>
              <w:ind w:firstLineChars="0"/>
              <w:jc w:val="left"/>
              <w:rPr>
                <w:rFonts w:ascii="宋体" w:hAnsi="宋体" w:cs="宋体"/>
                <w:color w:val="000000"/>
                <w:kern w:val="0"/>
                <w:sz w:val="24"/>
              </w:rPr>
            </w:pPr>
            <w:r w:rsidRPr="00A569A8">
              <w:rPr>
                <w:rFonts w:ascii="宋体" w:hAnsi="宋体" w:cs="宋体" w:hint="eastAsia"/>
                <w:color w:val="000000"/>
                <w:kern w:val="0"/>
                <w:sz w:val="24"/>
              </w:rPr>
              <w:t>端口：≥44个千兆SFP，≥4个万兆SFP+，≥6个40GE QSFP+；</w:t>
            </w:r>
          </w:p>
          <w:p w14:paraId="50FEA2A5" w14:textId="77777777" w:rsidR="00A569A8" w:rsidRDefault="00C85D18" w:rsidP="00A569A8">
            <w:pPr>
              <w:pStyle w:val="af0"/>
              <w:widowControl/>
              <w:numPr>
                <w:ilvl w:val="0"/>
                <w:numId w:val="44"/>
              </w:numPr>
              <w:ind w:firstLineChars="0"/>
              <w:jc w:val="left"/>
              <w:rPr>
                <w:rFonts w:ascii="宋体" w:hAnsi="宋体" w:cs="宋体"/>
                <w:color w:val="000000"/>
                <w:kern w:val="0"/>
                <w:sz w:val="24"/>
              </w:rPr>
            </w:pPr>
            <w:r w:rsidRPr="00A569A8">
              <w:rPr>
                <w:rFonts w:ascii="宋体" w:hAnsi="宋体" w:cs="宋体" w:hint="eastAsia"/>
                <w:color w:val="000000"/>
                <w:kern w:val="0"/>
                <w:sz w:val="24"/>
              </w:rPr>
              <w:t>为了提高设备可靠性，配置可插拔的双电源，为了提高设备散热性能，支持可插拔风扇框，风扇框个数≥4；</w:t>
            </w:r>
          </w:p>
          <w:p w14:paraId="644844F1" w14:textId="77777777" w:rsidR="00A569A8" w:rsidRDefault="00C85D18" w:rsidP="00A569A8">
            <w:pPr>
              <w:pStyle w:val="af0"/>
              <w:widowControl/>
              <w:numPr>
                <w:ilvl w:val="0"/>
                <w:numId w:val="44"/>
              </w:numPr>
              <w:ind w:firstLineChars="0"/>
              <w:jc w:val="left"/>
              <w:rPr>
                <w:rFonts w:ascii="宋体" w:hAnsi="宋体" w:cs="宋体"/>
                <w:color w:val="000000"/>
                <w:kern w:val="0"/>
                <w:sz w:val="24"/>
              </w:rPr>
            </w:pPr>
            <w:r w:rsidRPr="00A569A8">
              <w:rPr>
                <w:rFonts w:ascii="宋体" w:hAnsi="宋体" w:cs="宋体" w:hint="eastAsia"/>
                <w:color w:val="000000"/>
                <w:kern w:val="0"/>
                <w:sz w:val="24"/>
              </w:rPr>
              <w:t>支持横向堆叠，支持SVF纵向虚拟化，作为父节点将下联交换机、AP纵向虚拟为一台设备管理；</w:t>
            </w:r>
          </w:p>
          <w:p w14:paraId="2E52D8DE" w14:textId="77777777" w:rsidR="00A569A8" w:rsidRDefault="00C85D18" w:rsidP="00A569A8">
            <w:pPr>
              <w:pStyle w:val="af0"/>
              <w:widowControl/>
              <w:numPr>
                <w:ilvl w:val="0"/>
                <w:numId w:val="44"/>
              </w:numPr>
              <w:ind w:firstLineChars="0"/>
              <w:jc w:val="left"/>
              <w:rPr>
                <w:rFonts w:ascii="宋体" w:hAnsi="宋体" w:cs="宋体"/>
                <w:color w:val="000000"/>
                <w:kern w:val="0"/>
                <w:sz w:val="24"/>
              </w:rPr>
            </w:pPr>
            <w:r w:rsidRPr="00A569A8">
              <w:rPr>
                <w:rFonts w:ascii="宋体" w:hAnsi="宋体" w:cs="宋体" w:hint="eastAsia"/>
                <w:color w:val="000000"/>
                <w:kern w:val="0"/>
                <w:sz w:val="24"/>
              </w:rPr>
              <w:t>支持</w:t>
            </w:r>
            <w:proofErr w:type="gramStart"/>
            <w:r w:rsidRPr="00A569A8">
              <w:rPr>
                <w:rFonts w:ascii="宋体" w:hAnsi="宋体" w:cs="宋体" w:hint="eastAsia"/>
                <w:color w:val="000000"/>
                <w:kern w:val="0"/>
                <w:sz w:val="24"/>
              </w:rPr>
              <w:t>真实业务流</w:t>
            </w:r>
            <w:proofErr w:type="gramEnd"/>
            <w:r w:rsidRPr="00A569A8">
              <w:rPr>
                <w:rFonts w:ascii="宋体" w:hAnsi="宋体" w:cs="宋体" w:hint="eastAsia"/>
                <w:color w:val="000000"/>
                <w:kern w:val="0"/>
                <w:sz w:val="24"/>
              </w:rPr>
              <w:t>实时检测技术，能实时检测网络故障；</w:t>
            </w:r>
          </w:p>
          <w:p w14:paraId="4883966F" w14:textId="0327F0F0" w:rsidR="00C85D18" w:rsidRPr="00A569A8" w:rsidRDefault="00C85D18" w:rsidP="00A569A8">
            <w:pPr>
              <w:pStyle w:val="af0"/>
              <w:widowControl/>
              <w:numPr>
                <w:ilvl w:val="0"/>
                <w:numId w:val="44"/>
              </w:numPr>
              <w:ind w:firstLineChars="0"/>
              <w:jc w:val="left"/>
              <w:rPr>
                <w:rFonts w:ascii="宋体" w:hAnsi="宋体" w:cs="宋体"/>
                <w:color w:val="000000"/>
                <w:kern w:val="0"/>
                <w:sz w:val="24"/>
              </w:rPr>
            </w:pPr>
            <w:proofErr w:type="gramStart"/>
            <w:r w:rsidRPr="00A569A8">
              <w:rPr>
                <w:rFonts w:ascii="宋体" w:hAnsi="宋体" w:cs="宋体" w:hint="eastAsia"/>
                <w:color w:val="000000"/>
                <w:kern w:val="0"/>
                <w:sz w:val="24"/>
              </w:rPr>
              <w:t>随设备</w:t>
            </w:r>
            <w:proofErr w:type="gramEnd"/>
            <w:r w:rsidRPr="00A569A8">
              <w:rPr>
                <w:rFonts w:ascii="宋体" w:hAnsi="宋体" w:cs="宋体" w:hint="eastAsia"/>
                <w:color w:val="000000"/>
                <w:kern w:val="0"/>
                <w:sz w:val="24"/>
              </w:rPr>
              <w:t>配置一根40G堆叠线缆，12个千兆单模光模块，4个万兆单模光模块；</w:t>
            </w:r>
          </w:p>
        </w:tc>
      </w:tr>
      <w:tr w:rsidR="00C85D18" w:rsidRPr="00CE5F56" w14:paraId="6B8D0AB5" w14:textId="77777777" w:rsidTr="00C85D18">
        <w:trPr>
          <w:trHeight w:val="699"/>
        </w:trPr>
        <w:tc>
          <w:tcPr>
            <w:tcW w:w="269" w:type="pct"/>
            <w:shd w:val="clear" w:color="auto" w:fill="auto"/>
            <w:vAlign w:val="center"/>
          </w:tcPr>
          <w:p w14:paraId="710A8DA3" w14:textId="1CA7216E" w:rsidR="00C85D18" w:rsidRPr="00CE5F56" w:rsidRDefault="00C85D18" w:rsidP="00CE5F56">
            <w:pPr>
              <w:widowControl/>
              <w:jc w:val="left"/>
              <w:rPr>
                <w:rFonts w:ascii="宋体" w:hAnsi="宋体" w:cs="宋体"/>
                <w:color w:val="000000"/>
                <w:kern w:val="0"/>
                <w:sz w:val="24"/>
              </w:rPr>
            </w:pPr>
            <w:r>
              <w:rPr>
                <w:rFonts w:ascii="宋体" w:hAnsi="宋体" w:cs="宋体" w:hint="eastAsia"/>
                <w:color w:val="000000"/>
                <w:kern w:val="0"/>
                <w:sz w:val="24"/>
              </w:rPr>
              <w:t>6</w:t>
            </w:r>
          </w:p>
        </w:tc>
        <w:tc>
          <w:tcPr>
            <w:tcW w:w="339" w:type="pct"/>
            <w:shd w:val="clear" w:color="auto" w:fill="auto"/>
            <w:vAlign w:val="center"/>
          </w:tcPr>
          <w:p w14:paraId="45283E7A" w14:textId="6FDE56AE" w:rsidR="00C85D18" w:rsidRPr="00CE5F56" w:rsidRDefault="00C85D18" w:rsidP="00CE5F56">
            <w:pPr>
              <w:widowControl/>
              <w:jc w:val="left"/>
              <w:rPr>
                <w:rFonts w:ascii="宋体" w:hAnsi="宋体" w:cs="宋体"/>
                <w:color w:val="000000"/>
                <w:kern w:val="0"/>
                <w:sz w:val="24"/>
              </w:rPr>
            </w:pPr>
            <w:r>
              <w:rPr>
                <w:rFonts w:ascii="宋体" w:hAnsi="宋体" w:cs="宋体" w:hint="eastAsia"/>
                <w:color w:val="000000"/>
                <w:kern w:val="0"/>
                <w:sz w:val="24"/>
              </w:rPr>
              <w:t>24口汇聚交换机</w:t>
            </w:r>
          </w:p>
        </w:tc>
        <w:tc>
          <w:tcPr>
            <w:tcW w:w="904" w:type="pct"/>
            <w:shd w:val="clear" w:color="auto" w:fill="auto"/>
            <w:vAlign w:val="center"/>
          </w:tcPr>
          <w:p w14:paraId="33F1A2FE" w14:textId="739A737D" w:rsidR="00C85D18" w:rsidRPr="00CE5F56" w:rsidRDefault="00C85D18" w:rsidP="00CE5F56">
            <w:pPr>
              <w:widowControl/>
              <w:jc w:val="left"/>
              <w:rPr>
                <w:rFonts w:ascii="宋体" w:hAnsi="宋体" w:cs="宋体"/>
                <w:color w:val="000000"/>
                <w:kern w:val="0"/>
                <w:sz w:val="24"/>
              </w:rPr>
            </w:pPr>
            <w:proofErr w:type="spellStart"/>
            <w:r w:rsidRPr="009B06C4">
              <w:rPr>
                <w:rFonts w:ascii="宋体" w:hAnsi="宋体" w:cs="宋体"/>
                <w:color w:val="000000"/>
                <w:kern w:val="0"/>
                <w:sz w:val="24"/>
              </w:rPr>
              <w:t>CloudEngine</w:t>
            </w:r>
            <w:proofErr w:type="spellEnd"/>
            <w:r w:rsidRPr="009B06C4">
              <w:rPr>
                <w:rFonts w:ascii="宋体" w:hAnsi="宋体" w:cs="宋体"/>
                <w:color w:val="000000"/>
                <w:kern w:val="0"/>
                <w:sz w:val="24"/>
              </w:rPr>
              <w:t xml:space="preserve"> S5732-H24S6Q</w:t>
            </w:r>
          </w:p>
        </w:tc>
        <w:tc>
          <w:tcPr>
            <w:tcW w:w="268" w:type="pct"/>
            <w:vAlign w:val="center"/>
          </w:tcPr>
          <w:p w14:paraId="5806A77D" w14:textId="3899675A" w:rsidR="00C85D18" w:rsidRPr="00CE5F56" w:rsidRDefault="00C85D18" w:rsidP="00CE5F56">
            <w:pPr>
              <w:widowControl/>
              <w:jc w:val="left"/>
              <w:rPr>
                <w:rFonts w:ascii="宋体" w:hAnsi="宋体" w:cs="宋体"/>
                <w:color w:val="000000"/>
                <w:kern w:val="0"/>
                <w:sz w:val="24"/>
              </w:rPr>
            </w:pPr>
            <w:r>
              <w:rPr>
                <w:rFonts w:ascii="宋体" w:hAnsi="宋体" w:cs="宋体" w:hint="eastAsia"/>
                <w:color w:val="000000"/>
                <w:kern w:val="0"/>
                <w:sz w:val="24"/>
              </w:rPr>
              <w:t>台</w:t>
            </w:r>
          </w:p>
        </w:tc>
        <w:tc>
          <w:tcPr>
            <w:tcW w:w="268" w:type="pct"/>
            <w:vAlign w:val="center"/>
          </w:tcPr>
          <w:p w14:paraId="12544F9D" w14:textId="701EBA0A" w:rsidR="00C85D18" w:rsidRPr="00CE5F56" w:rsidRDefault="00C85D18" w:rsidP="00CE5F56">
            <w:pPr>
              <w:widowControl/>
              <w:jc w:val="left"/>
              <w:rPr>
                <w:rFonts w:ascii="宋体" w:hAnsi="宋体" w:cs="宋体"/>
                <w:color w:val="000000"/>
                <w:kern w:val="0"/>
                <w:sz w:val="24"/>
              </w:rPr>
            </w:pPr>
            <w:r>
              <w:rPr>
                <w:rFonts w:ascii="宋体" w:hAnsi="宋体" w:cs="宋体" w:hint="eastAsia"/>
                <w:color w:val="000000"/>
                <w:kern w:val="0"/>
                <w:sz w:val="24"/>
              </w:rPr>
              <w:t>2</w:t>
            </w:r>
          </w:p>
        </w:tc>
        <w:tc>
          <w:tcPr>
            <w:tcW w:w="2950" w:type="pct"/>
            <w:shd w:val="clear" w:color="auto" w:fill="auto"/>
            <w:vAlign w:val="center"/>
          </w:tcPr>
          <w:p w14:paraId="07D3997A" w14:textId="77777777" w:rsidR="00A569A8" w:rsidRDefault="00C85D18" w:rsidP="00A569A8">
            <w:pPr>
              <w:pStyle w:val="af0"/>
              <w:widowControl/>
              <w:numPr>
                <w:ilvl w:val="0"/>
                <w:numId w:val="45"/>
              </w:numPr>
              <w:ind w:firstLineChars="0"/>
              <w:jc w:val="left"/>
              <w:rPr>
                <w:rFonts w:ascii="宋体" w:hAnsi="宋体" w:cs="宋体"/>
                <w:color w:val="000000"/>
                <w:kern w:val="0"/>
                <w:sz w:val="24"/>
              </w:rPr>
            </w:pPr>
            <w:r w:rsidRPr="00CE5F56">
              <w:rPr>
                <w:rFonts w:ascii="宋体" w:hAnsi="宋体" w:cs="宋体" w:hint="eastAsia"/>
                <w:color w:val="000000"/>
                <w:kern w:val="0"/>
                <w:sz w:val="24"/>
              </w:rPr>
              <w:t>性能：交换容量≥2.</w:t>
            </w:r>
            <w:r>
              <w:rPr>
                <w:rFonts w:ascii="宋体" w:hAnsi="宋体" w:cs="宋体" w:hint="eastAsia"/>
                <w:color w:val="000000"/>
                <w:kern w:val="0"/>
                <w:sz w:val="24"/>
              </w:rPr>
              <w:t>56</w:t>
            </w:r>
            <w:r w:rsidRPr="00CE5F56">
              <w:rPr>
                <w:rFonts w:ascii="宋体" w:hAnsi="宋体" w:cs="宋体" w:hint="eastAsia"/>
                <w:color w:val="000000"/>
                <w:kern w:val="0"/>
                <w:sz w:val="24"/>
              </w:rPr>
              <w:t>Tbps，包转发率≥</w:t>
            </w:r>
            <w:r>
              <w:rPr>
                <w:rFonts w:ascii="宋体" w:hAnsi="宋体" w:cs="宋体" w:hint="eastAsia"/>
                <w:color w:val="000000"/>
                <w:kern w:val="0"/>
                <w:sz w:val="24"/>
              </w:rPr>
              <w:t>520</w:t>
            </w:r>
            <w:r w:rsidRPr="00CE5F56">
              <w:rPr>
                <w:rFonts w:ascii="宋体" w:hAnsi="宋体" w:cs="宋体" w:hint="eastAsia"/>
                <w:color w:val="000000"/>
                <w:kern w:val="0"/>
                <w:sz w:val="24"/>
              </w:rPr>
              <w:t>Mpps；</w:t>
            </w:r>
          </w:p>
          <w:p w14:paraId="0A8AF1D0" w14:textId="77777777" w:rsidR="00A569A8" w:rsidRDefault="00C85D18" w:rsidP="00A569A8">
            <w:pPr>
              <w:pStyle w:val="af0"/>
              <w:widowControl/>
              <w:numPr>
                <w:ilvl w:val="0"/>
                <w:numId w:val="45"/>
              </w:numPr>
              <w:ind w:firstLineChars="0"/>
              <w:jc w:val="left"/>
              <w:rPr>
                <w:rFonts w:ascii="宋体" w:hAnsi="宋体" w:cs="宋体"/>
                <w:color w:val="000000"/>
                <w:kern w:val="0"/>
                <w:sz w:val="24"/>
              </w:rPr>
            </w:pPr>
            <w:r w:rsidRPr="00CE5F56">
              <w:rPr>
                <w:rFonts w:ascii="宋体" w:hAnsi="宋体" w:cs="宋体" w:hint="eastAsia"/>
                <w:color w:val="000000"/>
                <w:kern w:val="0"/>
                <w:sz w:val="24"/>
              </w:rPr>
              <w:t>端口：≥</w:t>
            </w:r>
            <w:r>
              <w:rPr>
                <w:rFonts w:ascii="宋体" w:hAnsi="宋体" w:cs="宋体" w:hint="eastAsia"/>
                <w:color w:val="000000"/>
                <w:kern w:val="0"/>
                <w:sz w:val="24"/>
              </w:rPr>
              <w:t>20</w:t>
            </w:r>
            <w:r w:rsidRPr="00CE5F56">
              <w:rPr>
                <w:rFonts w:ascii="宋体" w:hAnsi="宋体" w:cs="宋体" w:hint="eastAsia"/>
                <w:color w:val="000000"/>
                <w:kern w:val="0"/>
                <w:sz w:val="24"/>
              </w:rPr>
              <w:t>个千兆SFP，≥4个万兆SFP+，≥6个40GE QSFP+；</w:t>
            </w:r>
          </w:p>
          <w:p w14:paraId="6FE5CD2C" w14:textId="77777777" w:rsidR="00A569A8" w:rsidRDefault="00C85D18" w:rsidP="00A569A8">
            <w:pPr>
              <w:pStyle w:val="af0"/>
              <w:widowControl/>
              <w:numPr>
                <w:ilvl w:val="0"/>
                <w:numId w:val="45"/>
              </w:numPr>
              <w:ind w:firstLineChars="0"/>
              <w:jc w:val="left"/>
              <w:rPr>
                <w:rFonts w:ascii="宋体" w:hAnsi="宋体" w:cs="宋体"/>
                <w:color w:val="000000"/>
                <w:kern w:val="0"/>
                <w:sz w:val="24"/>
              </w:rPr>
            </w:pPr>
            <w:r w:rsidRPr="00CE5F56">
              <w:rPr>
                <w:rFonts w:ascii="宋体" w:hAnsi="宋体" w:cs="宋体" w:hint="eastAsia"/>
                <w:color w:val="000000"/>
                <w:kern w:val="0"/>
                <w:sz w:val="24"/>
              </w:rPr>
              <w:t>为了提高设备可靠性，配置可插拔的双电源，为了提高设备散热性能，支持可插拔风扇框，风扇框个数≥4；</w:t>
            </w:r>
          </w:p>
          <w:p w14:paraId="53B3476C" w14:textId="77777777" w:rsidR="00A569A8" w:rsidRDefault="00C85D18" w:rsidP="00A569A8">
            <w:pPr>
              <w:pStyle w:val="af0"/>
              <w:widowControl/>
              <w:numPr>
                <w:ilvl w:val="0"/>
                <w:numId w:val="45"/>
              </w:numPr>
              <w:ind w:firstLineChars="0"/>
              <w:jc w:val="left"/>
              <w:rPr>
                <w:rFonts w:ascii="宋体" w:hAnsi="宋体" w:cs="宋体"/>
                <w:color w:val="000000"/>
                <w:kern w:val="0"/>
                <w:sz w:val="24"/>
              </w:rPr>
            </w:pPr>
            <w:r w:rsidRPr="00CE5F56">
              <w:rPr>
                <w:rFonts w:ascii="宋体" w:hAnsi="宋体" w:cs="宋体" w:hint="eastAsia"/>
                <w:color w:val="000000"/>
                <w:kern w:val="0"/>
                <w:sz w:val="24"/>
              </w:rPr>
              <w:t>支持横向堆叠，支持SVF纵向虚拟化，作为父节点将下联交换机、AP纵向虚拟为一台设备管理；</w:t>
            </w:r>
          </w:p>
          <w:p w14:paraId="7C9064EA" w14:textId="77777777" w:rsidR="00A569A8" w:rsidRDefault="00C85D18" w:rsidP="00A569A8">
            <w:pPr>
              <w:pStyle w:val="af0"/>
              <w:widowControl/>
              <w:numPr>
                <w:ilvl w:val="0"/>
                <w:numId w:val="45"/>
              </w:numPr>
              <w:ind w:firstLineChars="0"/>
              <w:jc w:val="left"/>
              <w:rPr>
                <w:rFonts w:ascii="宋体" w:hAnsi="宋体" w:cs="宋体"/>
                <w:color w:val="000000"/>
                <w:kern w:val="0"/>
                <w:sz w:val="24"/>
              </w:rPr>
            </w:pPr>
            <w:r w:rsidRPr="00CE5F56">
              <w:rPr>
                <w:rFonts w:ascii="宋体" w:hAnsi="宋体" w:cs="宋体" w:hint="eastAsia"/>
                <w:color w:val="000000"/>
                <w:kern w:val="0"/>
                <w:sz w:val="24"/>
              </w:rPr>
              <w:t>支持</w:t>
            </w:r>
            <w:proofErr w:type="gramStart"/>
            <w:r w:rsidRPr="00CE5F56">
              <w:rPr>
                <w:rFonts w:ascii="宋体" w:hAnsi="宋体" w:cs="宋体" w:hint="eastAsia"/>
                <w:color w:val="000000"/>
                <w:kern w:val="0"/>
                <w:sz w:val="24"/>
              </w:rPr>
              <w:t>真实业务流</w:t>
            </w:r>
            <w:proofErr w:type="gramEnd"/>
            <w:r w:rsidRPr="00CE5F56">
              <w:rPr>
                <w:rFonts w:ascii="宋体" w:hAnsi="宋体" w:cs="宋体" w:hint="eastAsia"/>
                <w:color w:val="000000"/>
                <w:kern w:val="0"/>
                <w:sz w:val="24"/>
              </w:rPr>
              <w:t>实时检测技术，能实时检测网络故障；</w:t>
            </w:r>
          </w:p>
          <w:p w14:paraId="477EEE69" w14:textId="4FDD6C4B" w:rsidR="00C85D18" w:rsidRPr="00CE5F56" w:rsidRDefault="00C85D18" w:rsidP="00A569A8">
            <w:pPr>
              <w:pStyle w:val="af0"/>
              <w:widowControl/>
              <w:numPr>
                <w:ilvl w:val="0"/>
                <w:numId w:val="45"/>
              </w:numPr>
              <w:ind w:firstLineChars="0"/>
              <w:jc w:val="left"/>
              <w:rPr>
                <w:rFonts w:ascii="宋体" w:hAnsi="宋体" w:cs="宋体"/>
                <w:color w:val="000000"/>
                <w:kern w:val="0"/>
                <w:sz w:val="24"/>
              </w:rPr>
            </w:pPr>
            <w:proofErr w:type="gramStart"/>
            <w:r w:rsidRPr="00CE5F56">
              <w:rPr>
                <w:rFonts w:ascii="宋体" w:hAnsi="宋体" w:cs="宋体" w:hint="eastAsia"/>
                <w:color w:val="000000"/>
                <w:kern w:val="0"/>
                <w:sz w:val="24"/>
              </w:rPr>
              <w:t>随</w:t>
            </w:r>
            <w:r>
              <w:rPr>
                <w:rFonts w:ascii="宋体" w:hAnsi="宋体" w:cs="宋体" w:hint="eastAsia"/>
                <w:color w:val="000000"/>
                <w:kern w:val="0"/>
                <w:sz w:val="24"/>
              </w:rPr>
              <w:t>设备</w:t>
            </w:r>
            <w:proofErr w:type="gramEnd"/>
            <w:r>
              <w:rPr>
                <w:rFonts w:ascii="宋体" w:hAnsi="宋体" w:cs="宋体" w:hint="eastAsia"/>
                <w:color w:val="000000"/>
                <w:kern w:val="0"/>
                <w:sz w:val="24"/>
              </w:rPr>
              <w:t>配置</w:t>
            </w:r>
            <w:r w:rsidRPr="00CE5F56">
              <w:rPr>
                <w:rFonts w:ascii="宋体" w:hAnsi="宋体" w:cs="宋体" w:hint="eastAsia"/>
                <w:color w:val="000000"/>
                <w:kern w:val="0"/>
                <w:sz w:val="24"/>
              </w:rPr>
              <w:t>一根40G堆叠线缆</w:t>
            </w:r>
            <w:r>
              <w:rPr>
                <w:rFonts w:ascii="宋体" w:hAnsi="宋体" w:cs="宋体" w:hint="eastAsia"/>
                <w:color w:val="000000"/>
                <w:kern w:val="0"/>
                <w:sz w:val="24"/>
              </w:rPr>
              <w:t>，10个千兆单模光模块，4个万兆单模光模块</w:t>
            </w:r>
            <w:r w:rsidRPr="00CE5F56">
              <w:rPr>
                <w:rFonts w:ascii="宋体" w:hAnsi="宋体" w:cs="宋体" w:hint="eastAsia"/>
                <w:color w:val="000000"/>
                <w:kern w:val="0"/>
                <w:sz w:val="24"/>
              </w:rPr>
              <w:t>；</w:t>
            </w:r>
          </w:p>
        </w:tc>
      </w:tr>
      <w:tr w:rsidR="00C85D18" w:rsidRPr="00CE5F56" w14:paraId="4D49F816" w14:textId="77777777" w:rsidTr="00C85D18">
        <w:trPr>
          <w:trHeight w:val="1200"/>
        </w:trPr>
        <w:tc>
          <w:tcPr>
            <w:tcW w:w="269" w:type="pct"/>
            <w:shd w:val="clear" w:color="auto" w:fill="auto"/>
            <w:vAlign w:val="center"/>
            <w:hideMark/>
          </w:tcPr>
          <w:p w14:paraId="556521BD" w14:textId="6DC90F01" w:rsidR="00C85D18" w:rsidRPr="00CE5F56" w:rsidRDefault="00C85D18" w:rsidP="00CE5F56">
            <w:pPr>
              <w:widowControl/>
              <w:jc w:val="left"/>
              <w:rPr>
                <w:rFonts w:ascii="宋体" w:hAnsi="宋体" w:cs="宋体"/>
                <w:color w:val="000000"/>
                <w:kern w:val="0"/>
                <w:sz w:val="24"/>
              </w:rPr>
            </w:pPr>
            <w:r>
              <w:rPr>
                <w:rFonts w:ascii="宋体" w:hAnsi="宋体" w:cs="宋体"/>
                <w:color w:val="000000"/>
                <w:kern w:val="0"/>
                <w:sz w:val="24"/>
              </w:rPr>
              <w:lastRenderedPageBreak/>
              <w:t>7</w:t>
            </w:r>
          </w:p>
        </w:tc>
        <w:tc>
          <w:tcPr>
            <w:tcW w:w="339" w:type="pct"/>
            <w:shd w:val="clear" w:color="auto" w:fill="auto"/>
            <w:vAlign w:val="center"/>
            <w:hideMark/>
          </w:tcPr>
          <w:p w14:paraId="6A8EE31A" w14:textId="0FBE035A" w:rsidR="00C85D18" w:rsidRPr="00CE5F56" w:rsidRDefault="00C85D18" w:rsidP="00CE5F56">
            <w:pPr>
              <w:widowControl/>
              <w:jc w:val="left"/>
              <w:rPr>
                <w:rFonts w:ascii="宋体" w:hAnsi="宋体" w:cs="宋体"/>
                <w:color w:val="000000"/>
                <w:kern w:val="0"/>
                <w:sz w:val="24"/>
              </w:rPr>
            </w:pPr>
            <w:r w:rsidRPr="00CE5F56">
              <w:rPr>
                <w:rFonts w:ascii="宋体" w:hAnsi="宋体" w:cs="宋体" w:hint="eastAsia"/>
                <w:color w:val="000000"/>
                <w:kern w:val="0"/>
                <w:sz w:val="24"/>
              </w:rPr>
              <w:t>24口POE</w:t>
            </w:r>
            <w:r>
              <w:rPr>
                <w:rFonts w:ascii="宋体" w:hAnsi="宋体" w:cs="宋体" w:hint="eastAsia"/>
                <w:color w:val="000000"/>
                <w:kern w:val="0"/>
                <w:sz w:val="24"/>
              </w:rPr>
              <w:t>多速率</w:t>
            </w:r>
            <w:r w:rsidRPr="00CE5F56">
              <w:rPr>
                <w:rFonts w:ascii="宋体" w:hAnsi="宋体" w:cs="宋体" w:hint="eastAsia"/>
                <w:color w:val="000000"/>
                <w:kern w:val="0"/>
                <w:sz w:val="24"/>
              </w:rPr>
              <w:t>交换机</w:t>
            </w:r>
          </w:p>
        </w:tc>
        <w:tc>
          <w:tcPr>
            <w:tcW w:w="904" w:type="pct"/>
            <w:shd w:val="clear" w:color="auto" w:fill="auto"/>
            <w:vAlign w:val="center"/>
            <w:hideMark/>
          </w:tcPr>
          <w:p w14:paraId="06AB40A1" w14:textId="157F2CCF" w:rsidR="00C85D18" w:rsidRPr="00CE5F56" w:rsidRDefault="00C85D18" w:rsidP="00CE5F56">
            <w:pPr>
              <w:widowControl/>
              <w:jc w:val="left"/>
              <w:rPr>
                <w:rFonts w:ascii="宋体" w:hAnsi="宋体" w:cs="宋体"/>
                <w:color w:val="000000"/>
                <w:kern w:val="0"/>
                <w:sz w:val="24"/>
              </w:rPr>
            </w:pPr>
            <w:proofErr w:type="spellStart"/>
            <w:r w:rsidRPr="004740B0">
              <w:rPr>
                <w:rFonts w:ascii="宋体" w:hAnsi="宋体" w:cs="宋体"/>
                <w:color w:val="000000"/>
                <w:kern w:val="0"/>
                <w:sz w:val="24"/>
              </w:rPr>
              <w:t>CloudEngine</w:t>
            </w:r>
            <w:proofErr w:type="spellEnd"/>
            <w:r w:rsidRPr="004740B0">
              <w:rPr>
                <w:rFonts w:ascii="宋体" w:hAnsi="宋体" w:cs="宋体"/>
                <w:color w:val="000000"/>
                <w:kern w:val="0"/>
                <w:sz w:val="24"/>
              </w:rPr>
              <w:t xml:space="preserve"> S5735-L24PN4XE-A-V2</w:t>
            </w:r>
          </w:p>
        </w:tc>
        <w:tc>
          <w:tcPr>
            <w:tcW w:w="268" w:type="pct"/>
            <w:vAlign w:val="center"/>
          </w:tcPr>
          <w:p w14:paraId="72DB0E57" w14:textId="77777777" w:rsidR="00C85D18" w:rsidRPr="00CE5F56" w:rsidRDefault="00C85D18" w:rsidP="00CE5F56">
            <w:pPr>
              <w:widowControl/>
              <w:jc w:val="left"/>
              <w:rPr>
                <w:rFonts w:ascii="宋体" w:hAnsi="宋体" w:cs="宋体"/>
                <w:color w:val="000000"/>
                <w:kern w:val="0"/>
                <w:sz w:val="24"/>
              </w:rPr>
            </w:pPr>
            <w:r w:rsidRPr="00CE5F56">
              <w:rPr>
                <w:rFonts w:ascii="宋体" w:hAnsi="宋体" w:cs="宋体" w:hint="eastAsia"/>
                <w:color w:val="000000"/>
                <w:kern w:val="0"/>
                <w:sz w:val="24"/>
              </w:rPr>
              <w:t>台</w:t>
            </w:r>
          </w:p>
        </w:tc>
        <w:tc>
          <w:tcPr>
            <w:tcW w:w="268" w:type="pct"/>
            <w:vAlign w:val="center"/>
          </w:tcPr>
          <w:p w14:paraId="58C2261A" w14:textId="10211D5A" w:rsidR="00C85D18" w:rsidRPr="00CE5F56" w:rsidRDefault="00C85D18" w:rsidP="00CE5F56">
            <w:pPr>
              <w:widowControl/>
              <w:jc w:val="left"/>
              <w:rPr>
                <w:rFonts w:ascii="宋体" w:hAnsi="宋体" w:cs="宋体"/>
                <w:color w:val="000000"/>
                <w:kern w:val="0"/>
                <w:sz w:val="24"/>
              </w:rPr>
            </w:pPr>
            <w:r>
              <w:rPr>
                <w:rFonts w:ascii="宋体" w:hAnsi="宋体" w:cs="宋体" w:hint="eastAsia"/>
                <w:color w:val="000000"/>
                <w:kern w:val="0"/>
                <w:sz w:val="24"/>
              </w:rPr>
              <w:t>3</w:t>
            </w:r>
          </w:p>
        </w:tc>
        <w:tc>
          <w:tcPr>
            <w:tcW w:w="2950" w:type="pct"/>
            <w:shd w:val="clear" w:color="auto" w:fill="auto"/>
            <w:vAlign w:val="center"/>
            <w:hideMark/>
          </w:tcPr>
          <w:p w14:paraId="29230848" w14:textId="34490D69" w:rsidR="00A569A8" w:rsidRPr="00A569A8" w:rsidRDefault="00C85D18" w:rsidP="00A569A8">
            <w:pPr>
              <w:pStyle w:val="af0"/>
              <w:widowControl/>
              <w:numPr>
                <w:ilvl w:val="0"/>
                <w:numId w:val="41"/>
              </w:numPr>
              <w:ind w:firstLineChars="0"/>
              <w:jc w:val="left"/>
              <w:rPr>
                <w:rFonts w:ascii="宋体" w:hAnsi="宋体" w:cs="宋体"/>
                <w:color w:val="000000"/>
                <w:kern w:val="0"/>
                <w:sz w:val="24"/>
              </w:rPr>
            </w:pPr>
            <w:r w:rsidRPr="00A569A8">
              <w:rPr>
                <w:rFonts w:ascii="宋体" w:hAnsi="宋体" w:cs="宋体" w:hint="eastAsia"/>
                <w:color w:val="000000"/>
                <w:kern w:val="0"/>
                <w:sz w:val="24"/>
              </w:rPr>
              <w:t>端口：≥24个10/100/1000/2.5GBASE-T以太网端口(</w:t>
            </w:r>
            <w:proofErr w:type="spellStart"/>
            <w:r w:rsidRPr="00A569A8">
              <w:rPr>
                <w:rFonts w:ascii="宋体" w:hAnsi="宋体" w:cs="宋体" w:hint="eastAsia"/>
                <w:color w:val="000000"/>
                <w:kern w:val="0"/>
                <w:sz w:val="24"/>
              </w:rPr>
              <w:t>PoE</w:t>
            </w:r>
            <w:proofErr w:type="spellEnd"/>
            <w:r w:rsidRPr="00A569A8">
              <w:rPr>
                <w:rFonts w:ascii="宋体" w:hAnsi="宋体" w:cs="宋体" w:hint="eastAsia"/>
                <w:color w:val="000000"/>
                <w:kern w:val="0"/>
                <w:sz w:val="24"/>
              </w:rPr>
              <w:t>+),≥4个万兆SFP+,2个12GE堆叠口；</w:t>
            </w:r>
          </w:p>
          <w:p w14:paraId="3E7324F3" w14:textId="77777777" w:rsidR="00A569A8" w:rsidRDefault="00C85D18" w:rsidP="00A569A8">
            <w:pPr>
              <w:pStyle w:val="af0"/>
              <w:widowControl/>
              <w:numPr>
                <w:ilvl w:val="0"/>
                <w:numId w:val="41"/>
              </w:numPr>
              <w:ind w:firstLineChars="0"/>
              <w:jc w:val="left"/>
              <w:rPr>
                <w:rFonts w:ascii="宋体" w:hAnsi="宋体" w:cs="宋体"/>
                <w:color w:val="000000"/>
                <w:kern w:val="0"/>
                <w:sz w:val="24"/>
              </w:rPr>
            </w:pPr>
            <w:r w:rsidRPr="00A569A8">
              <w:rPr>
                <w:rFonts w:ascii="宋体" w:hAnsi="宋体" w:cs="宋体" w:hint="eastAsia"/>
                <w:color w:val="000000"/>
                <w:kern w:val="0"/>
                <w:sz w:val="24"/>
              </w:rPr>
              <w:t>性能：交换容量≥672Gbps，包转发率≥225Mpps；</w:t>
            </w:r>
          </w:p>
          <w:p w14:paraId="7E50E1D2" w14:textId="77777777" w:rsidR="00A569A8" w:rsidRDefault="00C85D18" w:rsidP="00A569A8">
            <w:pPr>
              <w:pStyle w:val="af0"/>
              <w:widowControl/>
              <w:numPr>
                <w:ilvl w:val="0"/>
                <w:numId w:val="41"/>
              </w:numPr>
              <w:ind w:firstLineChars="0"/>
              <w:jc w:val="left"/>
              <w:rPr>
                <w:rFonts w:ascii="宋体" w:hAnsi="宋体" w:cs="宋体"/>
                <w:color w:val="000000"/>
                <w:kern w:val="0"/>
                <w:sz w:val="24"/>
              </w:rPr>
            </w:pPr>
            <w:r w:rsidRPr="00A569A8">
              <w:rPr>
                <w:rFonts w:ascii="宋体" w:hAnsi="宋体" w:cs="宋体"/>
                <w:color w:val="000000"/>
                <w:kern w:val="0"/>
                <w:sz w:val="24"/>
              </w:rPr>
              <w:t>支持 ARP 表</w:t>
            </w:r>
            <w:proofErr w:type="gramStart"/>
            <w:r w:rsidRPr="00A569A8">
              <w:rPr>
                <w:rFonts w:ascii="宋体" w:hAnsi="宋体" w:cs="宋体"/>
                <w:color w:val="000000"/>
                <w:kern w:val="0"/>
                <w:sz w:val="24"/>
              </w:rPr>
              <w:t>项严格学习</w:t>
            </w:r>
            <w:proofErr w:type="gramEnd"/>
            <w:r w:rsidRPr="00A569A8">
              <w:rPr>
                <w:rFonts w:ascii="宋体" w:hAnsi="宋体" w:cs="宋体"/>
                <w:color w:val="000000"/>
                <w:kern w:val="0"/>
                <w:sz w:val="24"/>
              </w:rPr>
              <w:t>功能，可以防止因 ARP 欺骗攻击将交换机 ARP 表项占满，导致正常用户无法上网</w:t>
            </w:r>
            <w:r w:rsidRPr="00A569A8">
              <w:rPr>
                <w:rFonts w:ascii="宋体" w:hAnsi="宋体" w:cs="宋体" w:hint="eastAsia"/>
                <w:color w:val="000000"/>
                <w:kern w:val="0"/>
                <w:sz w:val="24"/>
              </w:rPr>
              <w:t>；</w:t>
            </w:r>
          </w:p>
          <w:p w14:paraId="5D47C75B" w14:textId="77777777" w:rsidR="00A569A8" w:rsidRDefault="00C85D18" w:rsidP="00A569A8">
            <w:pPr>
              <w:pStyle w:val="af0"/>
              <w:widowControl/>
              <w:numPr>
                <w:ilvl w:val="0"/>
                <w:numId w:val="41"/>
              </w:numPr>
              <w:ind w:firstLineChars="0"/>
              <w:jc w:val="left"/>
              <w:rPr>
                <w:rFonts w:ascii="宋体" w:hAnsi="宋体" w:cs="宋体"/>
                <w:color w:val="000000"/>
                <w:kern w:val="0"/>
                <w:sz w:val="24"/>
              </w:rPr>
            </w:pPr>
            <w:r w:rsidRPr="00A569A8">
              <w:rPr>
                <w:rFonts w:ascii="宋体" w:hAnsi="宋体" w:cs="宋体" w:hint="eastAsia"/>
                <w:color w:val="000000"/>
                <w:kern w:val="0"/>
                <w:sz w:val="24"/>
              </w:rPr>
              <w:t>支持RIP、</w:t>
            </w:r>
            <w:proofErr w:type="spellStart"/>
            <w:r w:rsidRPr="00A569A8">
              <w:rPr>
                <w:rFonts w:ascii="宋体" w:hAnsi="宋体" w:cs="宋体" w:hint="eastAsia"/>
                <w:color w:val="000000"/>
                <w:kern w:val="0"/>
                <w:sz w:val="24"/>
              </w:rPr>
              <w:t>RIPng</w:t>
            </w:r>
            <w:proofErr w:type="spellEnd"/>
            <w:r w:rsidRPr="00A569A8">
              <w:rPr>
                <w:rFonts w:ascii="宋体" w:hAnsi="宋体" w:cs="宋体" w:hint="eastAsia"/>
                <w:color w:val="000000"/>
                <w:kern w:val="0"/>
                <w:sz w:val="24"/>
              </w:rPr>
              <w:t>、OSPF、OSPFv3路由协议 ；</w:t>
            </w:r>
          </w:p>
          <w:p w14:paraId="1341E340" w14:textId="77777777" w:rsidR="00A569A8" w:rsidRDefault="00C85D18" w:rsidP="00CE5F56">
            <w:pPr>
              <w:pStyle w:val="af0"/>
              <w:widowControl/>
              <w:numPr>
                <w:ilvl w:val="0"/>
                <w:numId w:val="41"/>
              </w:numPr>
              <w:ind w:firstLineChars="0"/>
              <w:jc w:val="left"/>
              <w:rPr>
                <w:rFonts w:ascii="宋体" w:hAnsi="宋体" w:cs="宋体"/>
                <w:color w:val="000000"/>
                <w:kern w:val="0"/>
                <w:sz w:val="24"/>
              </w:rPr>
            </w:pPr>
            <w:r w:rsidRPr="00A569A8">
              <w:rPr>
                <w:rFonts w:ascii="宋体" w:hAnsi="宋体" w:cs="宋体"/>
                <w:color w:val="000000"/>
                <w:kern w:val="0"/>
                <w:sz w:val="24"/>
              </w:rPr>
              <w:t>支持 ERPS 以太</w:t>
            </w:r>
            <w:proofErr w:type="gramStart"/>
            <w:r w:rsidRPr="00A569A8">
              <w:rPr>
                <w:rFonts w:ascii="宋体" w:hAnsi="宋体" w:cs="宋体"/>
                <w:color w:val="000000"/>
                <w:kern w:val="0"/>
                <w:sz w:val="24"/>
              </w:rPr>
              <w:t>环保护</w:t>
            </w:r>
            <w:proofErr w:type="gramEnd"/>
            <w:r w:rsidRPr="00A569A8">
              <w:rPr>
                <w:rFonts w:ascii="宋体" w:hAnsi="宋体" w:cs="宋体"/>
                <w:color w:val="000000"/>
                <w:kern w:val="0"/>
                <w:sz w:val="24"/>
              </w:rPr>
              <w:t>协议</w:t>
            </w:r>
            <w:r w:rsidRPr="00A569A8">
              <w:rPr>
                <w:rFonts w:ascii="宋体" w:hAnsi="宋体" w:cs="宋体" w:hint="eastAsia"/>
                <w:color w:val="000000"/>
                <w:kern w:val="0"/>
                <w:sz w:val="24"/>
              </w:rPr>
              <w:t>；</w:t>
            </w:r>
          </w:p>
          <w:p w14:paraId="4141D31E" w14:textId="0C7C2FC9" w:rsidR="00C85D18" w:rsidRPr="00A569A8" w:rsidRDefault="00C85D18" w:rsidP="00CE5F56">
            <w:pPr>
              <w:pStyle w:val="af0"/>
              <w:widowControl/>
              <w:numPr>
                <w:ilvl w:val="0"/>
                <w:numId w:val="41"/>
              </w:numPr>
              <w:ind w:firstLineChars="0"/>
              <w:jc w:val="left"/>
              <w:rPr>
                <w:rFonts w:ascii="宋体" w:hAnsi="宋体" w:cs="宋体"/>
                <w:color w:val="000000"/>
                <w:kern w:val="0"/>
                <w:sz w:val="24"/>
              </w:rPr>
            </w:pPr>
            <w:r w:rsidRPr="00A569A8">
              <w:rPr>
                <w:rFonts w:ascii="宋体" w:hAnsi="宋体" w:cs="宋体" w:hint="eastAsia"/>
                <w:color w:val="000000"/>
                <w:kern w:val="0"/>
                <w:sz w:val="24"/>
              </w:rPr>
              <w:t>支持</w:t>
            </w:r>
            <w:r w:rsidRPr="00A569A8">
              <w:rPr>
                <w:rFonts w:ascii="宋体" w:hAnsi="宋体" w:cs="宋体"/>
                <w:color w:val="000000"/>
                <w:kern w:val="0"/>
                <w:sz w:val="24"/>
              </w:rPr>
              <w:t>快速 PoE 支持秒级实现对 PD 设备的 供电</w:t>
            </w:r>
            <w:r w:rsidRPr="00A569A8">
              <w:rPr>
                <w:rFonts w:ascii="宋体" w:hAnsi="宋体" w:cs="宋体" w:hint="eastAsia"/>
                <w:color w:val="000000"/>
                <w:kern w:val="0"/>
                <w:sz w:val="24"/>
              </w:rPr>
              <w:t>，</w:t>
            </w:r>
            <w:r w:rsidRPr="00A569A8">
              <w:rPr>
                <w:rFonts w:ascii="宋体" w:hAnsi="宋体" w:cs="宋体"/>
                <w:color w:val="000000"/>
                <w:kern w:val="0"/>
                <w:sz w:val="24"/>
              </w:rPr>
              <w:t>交换机重启时（如软件版本升级时重启），对下挂 PD 设备供电不会中断</w:t>
            </w:r>
            <w:r w:rsidRPr="00A569A8">
              <w:rPr>
                <w:rFonts w:ascii="宋体" w:hAnsi="宋体" w:cs="宋体" w:hint="eastAsia"/>
                <w:color w:val="000000"/>
                <w:kern w:val="0"/>
                <w:sz w:val="24"/>
              </w:rPr>
              <w:t>；</w:t>
            </w:r>
          </w:p>
          <w:p w14:paraId="2B3C8F16" w14:textId="11C97124" w:rsidR="00C85D18" w:rsidRPr="00CE5F56" w:rsidRDefault="00C85D18" w:rsidP="00CE5F56">
            <w:pPr>
              <w:widowControl/>
              <w:jc w:val="left"/>
              <w:rPr>
                <w:rFonts w:ascii="宋体" w:hAnsi="宋体" w:cs="宋体"/>
                <w:color w:val="000000"/>
                <w:kern w:val="0"/>
                <w:sz w:val="24"/>
              </w:rPr>
            </w:pPr>
            <w:r>
              <w:rPr>
                <w:rFonts w:ascii="宋体" w:hAnsi="宋体" w:cs="宋体" w:hint="eastAsia"/>
                <w:color w:val="000000"/>
                <w:kern w:val="0"/>
                <w:sz w:val="24"/>
              </w:rPr>
              <w:t>7、配置万兆单模光模块2个</w:t>
            </w:r>
          </w:p>
        </w:tc>
      </w:tr>
      <w:tr w:rsidR="00C85D18" w:rsidRPr="00CE5F56" w14:paraId="6510D4CE" w14:textId="77777777" w:rsidTr="00C85D18">
        <w:trPr>
          <w:trHeight w:val="1200"/>
        </w:trPr>
        <w:tc>
          <w:tcPr>
            <w:tcW w:w="269" w:type="pct"/>
            <w:shd w:val="clear" w:color="auto" w:fill="auto"/>
            <w:vAlign w:val="center"/>
            <w:hideMark/>
          </w:tcPr>
          <w:p w14:paraId="29BF4D91" w14:textId="00B64AE2" w:rsidR="00C85D18" w:rsidRPr="00CE5F56" w:rsidRDefault="00C85D18" w:rsidP="00CE5F56">
            <w:pPr>
              <w:widowControl/>
              <w:jc w:val="left"/>
              <w:rPr>
                <w:rFonts w:ascii="宋体" w:hAnsi="宋体" w:cs="宋体"/>
                <w:color w:val="000000"/>
                <w:kern w:val="0"/>
                <w:sz w:val="24"/>
              </w:rPr>
            </w:pPr>
            <w:r>
              <w:rPr>
                <w:rFonts w:ascii="宋体" w:hAnsi="宋体" w:cs="宋体"/>
                <w:color w:val="000000"/>
                <w:kern w:val="0"/>
                <w:sz w:val="24"/>
              </w:rPr>
              <w:t>8</w:t>
            </w:r>
          </w:p>
        </w:tc>
        <w:tc>
          <w:tcPr>
            <w:tcW w:w="339" w:type="pct"/>
            <w:shd w:val="clear" w:color="auto" w:fill="auto"/>
            <w:vAlign w:val="center"/>
            <w:hideMark/>
          </w:tcPr>
          <w:p w14:paraId="0E503728" w14:textId="6E5FAD18" w:rsidR="00C85D18" w:rsidRPr="00CE5F56" w:rsidRDefault="00C85D18" w:rsidP="00CE5F56">
            <w:pPr>
              <w:widowControl/>
              <w:jc w:val="left"/>
              <w:rPr>
                <w:rFonts w:ascii="宋体" w:hAnsi="宋体" w:cs="宋体"/>
                <w:color w:val="000000"/>
                <w:kern w:val="0"/>
                <w:sz w:val="24"/>
              </w:rPr>
            </w:pPr>
            <w:r>
              <w:rPr>
                <w:rFonts w:ascii="宋体" w:hAnsi="宋体" w:cs="宋体" w:hint="eastAsia"/>
                <w:color w:val="000000"/>
                <w:kern w:val="0"/>
                <w:sz w:val="24"/>
              </w:rPr>
              <w:t>48</w:t>
            </w:r>
            <w:r w:rsidRPr="00CE5F56">
              <w:rPr>
                <w:rFonts w:ascii="宋体" w:hAnsi="宋体" w:cs="宋体" w:hint="eastAsia"/>
                <w:color w:val="000000"/>
                <w:kern w:val="0"/>
                <w:sz w:val="24"/>
              </w:rPr>
              <w:t>口</w:t>
            </w:r>
            <w:r>
              <w:rPr>
                <w:rFonts w:ascii="宋体" w:hAnsi="宋体" w:cs="宋体" w:hint="eastAsia"/>
                <w:color w:val="000000"/>
                <w:kern w:val="0"/>
                <w:sz w:val="24"/>
              </w:rPr>
              <w:t>标准型交换机</w:t>
            </w:r>
          </w:p>
        </w:tc>
        <w:tc>
          <w:tcPr>
            <w:tcW w:w="904" w:type="pct"/>
            <w:shd w:val="clear" w:color="auto" w:fill="auto"/>
            <w:vAlign w:val="center"/>
            <w:hideMark/>
          </w:tcPr>
          <w:p w14:paraId="3660A358" w14:textId="73CD5DE3" w:rsidR="00C85D18" w:rsidRPr="00CE5F56" w:rsidRDefault="00C85D18" w:rsidP="00CE5F56">
            <w:pPr>
              <w:widowControl/>
              <w:jc w:val="left"/>
              <w:rPr>
                <w:rFonts w:ascii="宋体" w:hAnsi="宋体" w:cs="宋体"/>
                <w:color w:val="000000"/>
                <w:kern w:val="0"/>
                <w:sz w:val="24"/>
              </w:rPr>
            </w:pPr>
            <w:proofErr w:type="spellStart"/>
            <w:r w:rsidRPr="00B9265F">
              <w:rPr>
                <w:rFonts w:ascii="宋体" w:hAnsi="宋体" w:cs="宋体"/>
                <w:color w:val="000000"/>
                <w:kern w:val="0"/>
                <w:sz w:val="24"/>
              </w:rPr>
              <w:t>CloudEngine</w:t>
            </w:r>
            <w:proofErr w:type="spellEnd"/>
            <w:r w:rsidRPr="00B9265F">
              <w:rPr>
                <w:rFonts w:ascii="宋体" w:hAnsi="宋体" w:cs="宋体"/>
                <w:color w:val="000000"/>
                <w:kern w:val="0"/>
                <w:sz w:val="24"/>
              </w:rPr>
              <w:t xml:space="preserve"> S5735-S48T4XE-V2</w:t>
            </w:r>
          </w:p>
        </w:tc>
        <w:tc>
          <w:tcPr>
            <w:tcW w:w="268" w:type="pct"/>
            <w:vAlign w:val="center"/>
          </w:tcPr>
          <w:p w14:paraId="34672815" w14:textId="77777777" w:rsidR="00C85D18" w:rsidRPr="00CE5F56" w:rsidRDefault="00C85D18" w:rsidP="00CE5F56">
            <w:pPr>
              <w:widowControl/>
              <w:jc w:val="left"/>
              <w:rPr>
                <w:rFonts w:ascii="宋体" w:hAnsi="宋体" w:cs="宋体"/>
                <w:color w:val="000000"/>
                <w:kern w:val="0"/>
                <w:sz w:val="24"/>
              </w:rPr>
            </w:pPr>
            <w:r w:rsidRPr="00CE5F56">
              <w:rPr>
                <w:rFonts w:ascii="宋体" w:hAnsi="宋体" w:cs="宋体" w:hint="eastAsia"/>
                <w:color w:val="000000"/>
                <w:kern w:val="0"/>
                <w:sz w:val="24"/>
              </w:rPr>
              <w:t>台</w:t>
            </w:r>
          </w:p>
        </w:tc>
        <w:tc>
          <w:tcPr>
            <w:tcW w:w="268" w:type="pct"/>
            <w:vAlign w:val="center"/>
          </w:tcPr>
          <w:p w14:paraId="7479818C" w14:textId="5E8847B6" w:rsidR="00C85D18" w:rsidRPr="00CE5F56" w:rsidRDefault="00C85D18" w:rsidP="00CE5F56">
            <w:pPr>
              <w:widowControl/>
              <w:jc w:val="left"/>
              <w:rPr>
                <w:rFonts w:ascii="宋体" w:hAnsi="宋体" w:cs="宋体"/>
                <w:color w:val="000000"/>
                <w:kern w:val="0"/>
                <w:sz w:val="24"/>
              </w:rPr>
            </w:pPr>
            <w:r>
              <w:rPr>
                <w:rFonts w:ascii="宋体" w:hAnsi="宋体" w:cs="宋体" w:hint="eastAsia"/>
                <w:color w:val="000000"/>
                <w:kern w:val="0"/>
                <w:sz w:val="24"/>
              </w:rPr>
              <w:t>10</w:t>
            </w:r>
          </w:p>
        </w:tc>
        <w:tc>
          <w:tcPr>
            <w:tcW w:w="2950" w:type="pct"/>
            <w:shd w:val="clear" w:color="auto" w:fill="auto"/>
            <w:vAlign w:val="center"/>
            <w:hideMark/>
          </w:tcPr>
          <w:p w14:paraId="7CB61665" w14:textId="77777777" w:rsidR="00A569A8" w:rsidRDefault="00C85D18" w:rsidP="005567D1">
            <w:pPr>
              <w:pStyle w:val="af0"/>
              <w:widowControl/>
              <w:numPr>
                <w:ilvl w:val="0"/>
                <w:numId w:val="36"/>
              </w:numPr>
              <w:ind w:firstLineChars="0"/>
              <w:jc w:val="left"/>
              <w:rPr>
                <w:rFonts w:ascii="宋体" w:hAnsi="宋体" w:cs="宋体"/>
                <w:color w:val="000000"/>
                <w:kern w:val="0"/>
                <w:sz w:val="24"/>
              </w:rPr>
            </w:pPr>
            <w:r w:rsidRPr="005567D1">
              <w:rPr>
                <w:rFonts w:ascii="宋体" w:hAnsi="宋体" w:cs="宋体" w:hint="eastAsia"/>
                <w:color w:val="000000"/>
                <w:kern w:val="0"/>
                <w:sz w:val="24"/>
              </w:rPr>
              <w:t>端口：≥48个1000BASE-T，≥4个万兆SFP+，2个12GE堆叠口；</w:t>
            </w:r>
          </w:p>
          <w:p w14:paraId="30E0C680" w14:textId="77777777" w:rsidR="00A569A8" w:rsidRDefault="00C85D18" w:rsidP="005567D1">
            <w:pPr>
              <w:pStyle w:val="af0"/>
              <w:widowControl/>
              <w:numPr>
                <w:ilvl w:val="0"/>
                <w:numId w:val="36"/>
              </w:numPr>
              <w:ind w:firstLineChars="0"/>
              <w:jc w:val="left"/>
              <w:rPr>
                <w:rFonts w:ascii="宋体" w:hAnsi="宋体" w:cs="宋体"/>
                <w:color w:val="000000"/>
                <w:kern w:val="0"/>
                <w:sz w:val="24"/>
              </w:rPr>
            </w:pPr>
            <w:r w:rsidRPr="005567D1">
              <w:rPr>
                <w:rFonts w:ascii="宋体" w:hAnsi="宋体" w:cs="宋体" w:hint="eastAsia"/>
                <w:color w:val="000000"/>
                <w:kern w:val="0"/>
                <w:sz w:val="24"/>
              </w:rPr>
              <w:t>性能：交换容量≥672Gbps，包转发率≥200Mpps；</w:t>
            </w:r>
          </w:p>
          <w:p w14:paraId="2DBD2331" w14:textId="77777777" w:rsidR="00A569A8" w:rsidRDefault="00C85D18" w:rsidP="005567D1">
            <w:pPr>
              <w:pStyle w:val="af0"/>
              <w:widowControl/>
              <w:numPr>
                <w:ilvl w:val="0"/>
                <w:numId w:val="36"/>
              </w:numPr>
              <w:ind w:firstLineChars="0"/>
              <w:jc w:val="left"/>
              <w:rPr>
                <w:rFonts w:ascii="宋体" w:hAnsi="宋体" w:cs="宋体"/>
                <w:color w:val="000000"/>
                <w:kern w:val="0"/>
                <w:sz w:val="24"/>
              </w:rPr>
            </w:pPr>
            <w:r w:rsidRPr="005567D1">
              <w:rPr>
                <w:rFonts w:ascii="宋体" w:hAnsi="宋体" w:cs="宋体"/>
                <w:color w:val="000000"/>
                <w:kern w:val="0"/>
                <w:sz w:val="24"/>
              </w:rPr>
              <w:t>支持 ARP 表</w:t>
            </w:r>
            <w:proofErr w:type="gramStart"/>
            <w:r w:rsidRPr="005567D1">
              <w:rPr>
                <w:rFonts w:ascii="宋体" w:hAnsi="宋体" w:cs="宋体"/>
                <w:color w:val="000000"/>
                <w:kern w:val="0"/>
                <w:sz w:val="24"/>
              </w:rPr>
              <w:t>项严格学习</w:t>
            </w:r>
            <w:proofErr w:type="gramEnd"/>
            <w:r w:rsidRPr="005567D1">
              <w:rPr>
                <w:rFonts w:ascii="宋体" w:hAnsi="宋体" w:cs="宋体"/>
                <w:color w:val="000000"/>
                <w:kern w:val="0"/>
                <w:sz w:val="24"/>
              </w:rPr>
              <w:t>功能，可以防止因 ARP 欺骗攻击导致正常用户无法上网</w:t>
            </w:r>
            <w:r w:rsidRPr="005567D1">
              <w:rPr>
                <w:rFonts w:ascii="宋体" w:hAnsi="宋体" w:cs="宋体" w:hint="eastAsia"/>
                <w:color w:val="000000"/>
                <w:kern w:val="0"/>
                <w:sz w:val="24"/>
              </w:rPr>
              <w:t>；</w:t>
            </w:r>
          </w:p>
          <w:p w14:paraId="2F1FD01F" w14:textId="77777777" w:rsidR="00A569A8" w:rsidRDefault="00C85D18" w:rsidP="005567D1">
            <w:pPr>
              <w:pStyle w:val="af0"/>
              <w:widowControl/>
              <w:numPr>
                <w:ilvl w:val="0"/>
                <w:numId w:val="36"/>
              </w:numPr>
              <w:ind w:firstLineChars="0"/>
              <w:jc w:val="left"/>
              <w:rPr>
                <w:rFonts w:ascii="宋体" w:hAnsi="宋体" w:cs="宋体"/>
                <w:color w:val="000000"/>
                <w:kern w:val="0"/>
                <w:sz w:val="24"/>
              </w:rPr>
            </w:pPr>
            <w:r w:rsidRPr="005567D1">
              <w:rPr>
                <w:rFonts w:ascii="宋体" w:hAnsi="宋体" w:cs="宋体" w:hint="eastAsia"/>
                <w:color w:val="000000"/>
                <w:kern w:val="0"/>
                <w:sz w:val="24"/>
              </w:rPr>
              <w:t>支持RIP、</w:t>
            </w:r>
            <w:proofErr w:type="spellStart"/>
            <w:r w:rsidRPr="005567D1">
              <w:rPr>
                <w:rFonts w:ascii="宋体" w:hAnsi="宋体" w:cs="宋体" w:hint="eastAsia"/>
                <w:color w:val="000000"/>
                <w:kern w:val="0"/>
                <w:sz w:val="24"/>
              </w:rPr>
              <w:t>RIPng</w:t>
            </w:r>
            <w:proofErr w:type="spellEnd"/>
            <w:r w:rsidRPr="005567D1">
              <w:rPr>
                <w:rFonts w:ascii="宋体" w:hAnsi="宋体" w:cs="宋体" w:hint="eastAsia"/>
                <w:color w:val="000000"/>
                <w:kern w:val="0"/>
                <w:sz w:val="24"/>
              </w:rPr>
              <w:t>、OSPF、OSPFv3路由协议 ；</w:t>
            </w:r>
          </w:p>
          <w:p w14:paraId="766E927B" w14:textId="77777777" w:rsidR="00A569A8" w:rsidRDefault="00C85D18" w:rsidP="00A569A8">
            <w:pPr>
              <w:pStyle w:val="af0"/>
              <w:widowControl/>
              <w:numPr>
                <w:ilvl w:val="0"/>
                <w:numId w:val="36"/>
              </w:numPr>
              <w:ind w:firstLineChars="0"/>
              <w:jc w:val="left"/>
              <w:rPr>
                <w:rFonts w:ascii="宋体" w:hAnsi="宋体" w:cs="宋体"/>
                <w:color w:val="000000"/>
                <w:kern w:val="0"/>
                <w:sz w:val="24"/>
              </w:rPr>
            </w:pPr>
            <w:r w:rsidRPr="005567D1">
              <w:rPr>
                <w:rFonts w:ascii="宋体" w:hAnsi="宋体" w:cs="宋体"/>
                <w:color w:val="000000"/>
                <w:kern w:val="0"/>
                <w:sz w:val="24"/>
              </w:rPr>
              <w:t>支持 ERPS 以太</w:t>
            </w:r>
            <w:proofErr w:type="gramStart"/>
            <w:r w:rsidRPr="005567D1">
              <w:rPr>
                <w:rFonts w:ascii="宋体" w:hAnsi="宋体" w:cs="宋体"/>
                <w:color w:val="000000"/>
                <w:kern w:val="0"/>
                <w:sz w:val="24"/>
              </w:rPr>
              <w:t>环保护</w:t>
            </w:r>
            <w:proofErr w:type="gramEnd"/>
            <w:r w:rsidRPr="005567D1">
              <w:rPr>
                <w:rFonts w:ascii="宋体" w:hAnsi="宋体" w:cs="宋体"/>
                <w:color w:val="000000"/>
                <w:kern w:val="0"/>
                <w:sz w:val="24"/>
              </w:rPr>
              <w:t>协议</w:t>
            </w:r>
            <w:r w:rsidRPr="005567D1">
              <w:rPr>
                <w:rFonts w:ascii="宋体" w:hAnsi="宋体" w:cs="宋体" w:hint="eastAsia"/>
                <w:color w:val="000000"/>
                <w:kern w:val="0"/>
                <w:sz w:val="24"/>
              </w:rPr>
              <w:t>；</w:t>
            </w:r>
          </w:p>
          <w:p w14:paraId="746BC27B" w14:textId="1A1D706C" w:rsidR="00C85D18" w:rsidRPr="00A569A8" w:rsidRDefault="00C85D18" w:rsidP="00A569A8">
            <w:pPr>
              <w:pStyle w:val="af0"/>
              <w:widowControl/>
              <w:numPr>
                <w:ilvl w:val="0"/>
                <w:numId w:val="36"/>
              </w:numPr>
              <w:ind w:firstLineChars="0"/>
              <w:jc w:val="left"/>
              <w:rPr>
                <w:rFonts w:ascii="宋体" w:hAnsi="宋体" w:cs="宋体"/>
                <w:color w:val="000000"/>
                <w:kern w:val="0"/>
                <w:sz w:val="24"/>
              </w:rPr>
            </w:pPr>
            <w:r w:rsidRPr="00A569A8">
              <w:rPr>
                <w:rFonts w:ascii="宋体" w:hAnsi="宋体" w:cs="宋体" w:hint="eastAsia"/>
                <w:color w:val="000000"/>
                <w:kern w:val="0"/>
                <w:sz w:val="24"/>
              </w:rPr>
              <w:t>配置4个千兆单模模块。</w:t>
            </w:r>
          </w:p>
        </w:tc>
      </w:tr>
      <w:tr w:rsidR="00C85D18" w:rsidRPr="00CE5F56" w14:paraId="7FE6F54A" w14:textId="77777777" w:rsidTr="00C85D18">
        <w:trPr>
          <w:trHeight w:val="1200"/>
        </w:trPr>
        <w:tc>
          <w:tcPr>
            <w:tcW w:w="269" w:type="pct"/>
            <w:shd w:val="clear" w:color="auto" w:fill="auto"/>
            <w:vAlign w:val="center"/>
            <w:hideMark/>
          </w:tcPr>
          <w:p w14:paraId="51C0C0DF" w14:textId="38F3A514" w:rsidR="00C85D18" w:rsidRPr="00CE5F56" w:rsidRDefault="00C85D18" w:rsidP="00CE5F56">
            <w:pPr>
              <w:widowControl/>
              <w:jc w:val="left"/>
              <w:rPr>
                <w:rFonts w:ascii="宋体" w:hAnsi="宋体" w:cs="宋体"/>
                <w:color w:val="000000"/>
                <w:kern w:val="0"/>
                <w:sz w:val="24"/>
              </w:rPr>
            </w:pPr>
            <w:r>
              <w:rPr>
                <w:rFonts w:ascii="宋体" w:hAnsi="宋体" w:cs="宋体"/>
                <w:color w:val="000000"/>
                <w:kern w:val="0"/>
                <w:sz w:val="24"/>
              </w:rPr>
              <w:t>9</w:t>
            </w:r>
          </w:p>
        </w:tc>
        <w:tc>
          <w:tcPr>
            <w:tcW w:w="339" w:type="pct"/>
            <w:shd w:val="clear" w:color="auto" w:fill="auto"/>
            <w:vAlign w:val="center"/>
            <w:hideMark/>
          </w:tcPr>
          <w:p w14:paraId="16EE9396" w14:textId="4A6A4D2C" w:rsidR="00C85D18" w:rsidRPr="00CE5F56" w:rsidRDefault="00C85D18" w:rsidP="00CE5F56">
            <w:pPr>
              <w:widowControl/>
              <w:jc w:val="left"/>
              <w:rPr>
                <w:rFonts w:ascii="宋体" w:hAnsi="宋体" w:cs="宋体"/>
                <w:color w:val="000000"/>
                <w:kern w:val="0"/>
                <w:sz w:val="24"/>
              </w:rPr>
            </w:pPr>
            <w:r w:rsidRPr="00CE5F56">
              <w:rPr>
                <w:rFonts w:ascii="宋体" w:hAnsi="宋体" w:cs="宋体" w:hint="eastAsia"/>
                <w:color w:val="000000"/>
                <w:kern w:val="0"/>
                <w:sz w:val="24"/>
              </w:rPr>
              <w:t>48口</w:t>
            </w:r>
            <w:r>
              <w:rPr>
                <w:rFonts w:ascii="宋体" w:hAnsi="宋体" w:cs="宋体" w:hint="eastAsia"/>
                <w:color w:val="000000"/>
                <w:kern w:val="0"/>
                <w:sz w:val="24"/>
              </w:rPr>
              <w:t>标准型POE交换机</w:t>
            </w:r>
          </w:p>
        </w:tc>
        <w:tc>
          <w:tcPr>
            <w:tcW w:w="904" w:type="pct"/>
            <w:shd w:val="clear" w:color="auto" w:fill="auto"/>
            <w:vAlign w:val="center"/>
            <w:hideMark/>
          </w:tcPr>
          <w:p w14:paraId="59A09E55" w14:textId="4FB949D9" w:rsidR="00C85D18" w:rsidRPr="00CE5F56" w:rsidRDefault="00C85D18" w:rsidP="00CE5F56">
            <w:pPr>
              <w:widowControl/>
              <w:jc w:val="left"/>
              <w:rPr>
                <w:rFonts w:ascii="宋体" w:hAnsi="宋体" w:cs="宋体"/>
                <w:color w:val="000000"/>
                <w:kern w:val="0"/>
                <w:sz w:val="24"/>
              </w:rPr>
            </w:pPr>
            <w:proofErr w:type="spellStart"/>
            <w:r w:rsidRPr="005567D1">
              <w:rPr>
                <w:rFonts w:ascii="宋体" w:hAnsi="宋体" w:cs="宋体"/>
                <w:color w:val="000000"/>
                <w:kern w:val="0"/>
                <w:sz w:val="24"/>
              </w:rPr>
              <w:t>CloudEngine</w:t>
            </w:r>
            <w:proofErr w:type="spellEnd"/>
            <w:r w:rsidRPr="005567D1">
              <w:rPr>
                <w:rFonts w:ascii="宋体" w:hAnsi="宋体" w:cs="宋体"/>
                <w:color w:val="000000"/>
                <w:kern w:val="0"/>
                <w:sz w:val="24"/>
              </w:rPr>
              <w:t xml:space="preserve"> S5735-S48P4XE-V2</w:t>
            </w:r>
          </w:p>
        </w:tc>
        <w:tc>
          <w:tcPr>
            <w:tcW w:w="268" w:type="pct"/>
            <w:vAlign w:val="center"/>
          </w:tcPr>
          <w:p w14:paraId="01E70F9B" w14:textId="77777777" w:rsidR="00C85D18" w:rsidRPr="00CE5F56" w:rsidRDefault="00C85D18" w:rsidP="00CE5F56">
            <w:pPr>
              <w:widowControl/>
              <w:jc w:val="left"/>
              <w:rPr>
                <w:rFonts w:ascii="宋体" w:hAnsi="宋体" w:cs="宋体"/>
                <w:color w:val="000000"/>
                <w:kern w:val="0"/>
                <w:sz w:val="24"/>
              </w:rPr>
            </w:pPr>
            <w:r w:rsidRPr="00CE5F56">
              <w:rPr>
                <w:rFonts w:ascii="宋体" w:hAnsi="宋体" w:cs="宋体" w:hint="eastAsia"/>
                <w:color w:val="000000"/>
                <w:kern w:val="0"/>
                <w:sz w:val="24"/>
              </w:rPr>
              <w:t>台</w:t>
            </w:r>
          </w:p>
        </w:tc>
        <w:tc>
          <w:tcPr>
            <w:tcW w:w="268" w:type="pct"/>
            <w:vAlign w:val="center"/>
          </w:tcPr>
          <w:p w14:paraId="184E4FEE" w14:textId="43BA74CC" w:rsidR="00C85D18" w:rsidRPr="00CE5F56" w:rsidRDefault="00C85D18" w:rsidP="00CE5F56">
            <w:pPr>
              <w:widowControl/>
              <w:jc w:val="left"/>
              <w:rPr>
                <w:rFonts w:ascii="宋体" w:hAnsi="宋体" w:cs="宋体"/>
                <w:color w:val="000000"/>
                <w:kern w:val="0"/>
                <w:sz w:val="24"/>
              </w:rPr>
            </w:pPr>
            <w:r>
              <w:rPr>
                <w:rFonts w:ascii="宋体" w:hAnsi="宋体" w:cs="宋体" w:hint="eastAsia"/>
                <w:color w:val="000000"/>
                <w:kern w:val="0"/>
                <w:sz w:val="24"/>
              </w:rPr>
              <w:t>24</w:t>
            </w:r>
          </w:p>
        </w:tc>
        <w:tc>
          <w:tcPr>
            <w:tcW w:w="2950" w:type="pct"/>
            <w:shd w:val="clear" w:color="auto" w:fill="auto"/>
            <w:vAlign w:val="center"/>
            <w:hideMark/>
          </w:tcPr>
          <w:p w14:paraId="37514EA7" w14:textId="77777777" w:rsidR="00A569A8" w:rsidRDefault="00C85D18" w:rsidP="005567D1">
            <w:pPr>
              <w:pStyle w:val="af0"/>
              <w:widowControl/>
              <w:numPr>
                <w:ilvl w:val="0"/>
                <w:numId w:val="37"/>
              </w:numPr>
              <w:ind w:firstLineChars="0"/>
              <w:jc w:val="left"/>
              <w:rPr>
                <w:rFonts w:ascii="宋体" w:hAnsi="宋体" w:cs="宋体"/>
                <w:color w:val="000000"/>
                <w:kern w:val="0"/>
                <w:sz w:val="24"/>
              </w:rPr>
            </w:pPr>
            <w:r w:rsidRPr="005567D1">
              <w:rPr>
                <w:rFonts w:ascii="宋体" w:hAnsi="宋体" w:cs="宋体" w:hint="eastAsia"/>
                <w:color w:val="000000"/>
                <w:kern w:val="0"/>
                <w:sz w:val="24"/>
              </w:rPr>
              <w:t>端口：≥48个1000BASE-T，≥4个万兆SFP+，2个12GE</w:t>
            </w:r>
            <w:proofErr w:type="gramStart"/>
            <w:r w:rsidRPr="005567D1">
              <w:rPr>
                <w:rFonts w:ascii="宋体" w:hAnsi="宋体" w:cs="宋体" w:hint="eastAsia"/>
                <w:color w:val="000000"/>
                <w:kern w:val="0"/>
                <w:sz w:val="24"/>
              </w:rPr>
              <w:t>堆叠口</w:t>
            </w:r>
            <w:proofErr w:type="gramEnd"/>
            <w:r w:rsidRPr="005567D1">
              <w:rPr>
                <w:rFonts w:ascii="宋体" w:hAnsi="宋体" w:cs="宋体" w:hint="eastAsia"/>
                <w:color w:val="000000"/>
                <w:kern w:val="0"/>
                <w:sz w:val="24"/>
              </w:rPr>
              <w:t>,</w:t>
            </w:r>
            <w:proofErr w:type="spellStart"/>
            <w:r w:rsidRPr="005567D1">
              <w:rPr>
                <w:rFonts w:ascii="宋体" w:hAnsi="宋体" w:cs="宋体" w:hint="eastAsia"/>
                <w:color w:val="000000"/>
                <w:kern w:val="0"/>
                <w:sz w:val="24"/>
              </w:rPr>
              <w:t>PoE</w:t>
            </w:r>
            <w:proofErr w:type="spellEnd"/>
            <w:r w:rsidRPr="005567D1">
              <w:rPr>
                <w:rFonts w:ascii="宋体" w:hAnsi="宋体" w:cs="宋体" w:hint="eastAsia"/>
                <w:color w:val="000000"/>
                <w:kern w:val="0"/>
                <w:sz w:val="24"/>
              </w:rPr>
              <w:t>+；</w:t>
            </w:r>
          </w:p>
          <w:p w14:paraId="7735A1D8" w14:textId="77777777" w:rsidR="00A569A8" w:rsidRDefault="00C85D18" w:rsidP="005567D1">
            <w:pPr>
              <w:pStyle w:val="af0"/>
              <w:widowControl/>
              <w:numPr>
                <w:ilvl w:val="0"/>
                <w:numId w:val="37"/>
              </w:numPr>
              <w:ind w:firstLineChars="0"/>
              <w:jc w:val="left"/>
              <w:rPr>
                <w:rFonts w:ascii="宋体" w:hAnsi="宋体" w:cs="宋体"/>
                <w:color w:val="000000"/>
                <w:kern w:val="0"/>
                <w:sz w:val="24"/>
              </w:rPr>
            </w:pPr>
            <w:r w:rsidRPr="005567D1">
              <w:rPr>
                <w:rFonts w:ascii="宋体" w:hAnsi="宋体" w:cs="宋体" w:hint="eastAsia"/>
                <w:color w:val="000000"/>
                <w:kern w:val="0"/>
                <w:sz w:val="24"/>
              </w:rPr>
              <w:t>性能：交换容量≥672Gbps，包转发率≥200</w:t>
            </w:r>
            <w:r w:rsidR="00A569A8">
              <w:rPr>
                <w:rFonts w:ascii="宋体" w:hAnsi="宋体" w:cs="宋体" w:hint="eastAsia"/>
                <w:color w:val="000000"/>
                <w:kern w:val="0"/>
                <w:sz w:val="24"/>
              </w:rPr>
              <w:t>Mpps</w:t>
            </w:r>
          </w:p>
          <w:p w14:paraId="6BCA4C15" w14:textId="77777777" w:rsidR="00A569A8" w:rsidRDefault="00C85D18" w:rsidP="005567D1">
            <w:pPr>
              <w:pStyle w:val="af0"/>
              <w:widowControl/>
              <w:numPr>
                <w:ilvl w:val="0"/>
                <w:numId w:val="37"/>
              </w:numPr>
              <w:ind w:firstLineChars="0"/>
              <w:jc w:val="left"/>
              <w:rPr>
                <w:rFonts w:ascii="宋体" w:hAnsi="宋体" w:cs="宋体"/>
                <w:color w:val="000000"/>
                <w:kern w:val="0"/>
                <w:sz w:val="24"/>
              </w:rPr>
            </w:pPr>
            <w:r w:rsidRPr="005567D1">
              <w:rPr>
                <w:rFonts w:ascii="宋体" w:hAnsi="宋体" w:cs="宋体"/>
                <w:color w:val="000000"/>
                <w:kern w:val="0"/>
                <w:sz w:val="24"/>
              </w:rPr>
              <w:t>支持 ARP 表</w:t>
            </w:r>
            <w:proofErr w:type="gramStart"/>
            <w:r w:rsidRPr="005567D1">
              <w:rPr>
                <w:rFonts w:ascii="宋体" w:hAnsi="宋体" w:cs="宋体"/>
                <w:color w:val="000000"/>
                <w:kern w:val="0"/>
                <w:sz w:val="24"/>
              </w:rPr>
              <w:t>项严格学习</w:t>
            </w:r>
            <w:proofErr w:type="gramEnd"/>
            <w:r w:rsidRPr="005567D1">
              <w:rPr>
                <w:rFonts w:ascii="宋体" w:hAnsi="宋体" w:cs="宋体"/>
                <w:color w:val="000000"/>
                <w:kern w:val="0"/>
                <w:sz w:val="24"/>
              </w:rPr>
              <w:t>功能，可以防止因 ARP 欺骗攻击导致正常用户无法上网</w:t>
            </w:r>
            <w:r w:rsidRPr="005567D1">
              <w:rPr>
                <w:rFonts w:ascii="宋体" w:hAnsi="宋体" w:cs="宋体" w:hint="eastAsia"/>
                <w:color w:val="000000"/>
                <w:kern w:val="0"/>
                <w:sz w:val="24"/>
              </w:rPr>
              <w:t>；</w:t>
            </w:r>
          </w:p>
          <w:p w14:paraId="0091572B" w14:textId="77777777" w:rsidR="00A569A8" w:rsidRDefault="00C85D18" w:rsidP="005567D1">
            <w:pPr>
              <w:pStyle w:val="af0"/>
              <w:widowControl/>
              <w:numPr>
                <w:ilvl w:val="0"/>
                <w:numId w:val="37"/>
              </w:numPr>
              <w:ind w:firstLineChars="0"/>
              <w:jc w:val="left"/>
              <w:rPr>
                <w:rFonts w:ascii="宋体" w:hAnsi="宋体" w:cs="宋体"/>
                <w:color w:val="000000"/>
                <w:kern w:val="0"/>
                <w:sz w:val="24"/>
              </w:rPr>
            </w:pPr>
            <w:r w:rsidRPr="005567D1">
              <w:rPr>
                <w:rFonts w:ascii="宋体" w:hAnsi="宋体" w:cs="宋体" w:hint="eastAsia"/>
                <w:color w:val="000000"/>
                <w:kern w:val="0"/>
                <w:sz w:val="24"/>
              </w:rPr>
              <w:t>支持RIP、</w:t>
            </w:r>
            <w:proofErr w:type="spellStart"/>
            <w:r w:rsidRPr="005567D1">
              <w:rPr>
                <w:rFonts w:ascii="宋体" w:hAnsi="宋体" w:cs="宋体" w:hint="eastAsia"/>
                <w:color w:val="000000"/>
                <w:kern w:val="0"/>
                <w:sz w:val="24"/>
              </w:rPr>
              <w:t>RIPng</w:t>
            </w:r>
            <w:proofErr w:type="spellEnd"/>
            <w:r w:rsidRPr="005567D1">
              <w:rPr>
                <w:rFonts w:ascii="宋体" w:hAnsi="宋体" w:cs="宋体" w:hint="eastAsia"/>
                <w:color w:val="000000"/>
                <w:kern w:val="0"/>
                <w:sz w:val="24"/>
              </w:rPr>
              <w:t>、OSPF、OSPFv3路由协议 ；</w:t>
            </w:r>
          </w:p>
          <w:p w14:paraId="7161CA43" w14:textId="77777777" w:rsidR="00A569A8" w:rsidRDefault="00C85D18" w:rsidP="00A569A8">
            <w:pPr>
              <w:pStyle w:val="af0"/>
              <w:widowControl/>
              <w:numPr>
                <w:ilvl w:val="0"/>
                <w:numId w:val="37"/>
              </w:numPr>
              <w:ind w:firstLineChars="0"/>
              <w:jc w:val="left"/>
              <w:rPr>
                <w:rFonts w:ascii="宋体" w:hAnsi="宋体" w:cs="宋体"/>
                <w:color w:val="000000"/>
                <w:kern w:val="0"/>
                <w:sz w:val="24"/>
              </w:rPr>
            </w:pPr>
            <w:r w:rsidRPr="005567D1">
              <w:rPr>
                <w:rFonts w:ascii="宋体" w:hAnsi="宋体" w:cs="宋体"/>
                <w:color w:val="000000"/>
                <w:kern w:val="0"/>
                <w:sz w:val="24"/>
              </w:rPr>
              <w:t>支持 ERPS 以太</w:t>
            </w:r>
            <w:proofErr w:type="gramStart"/>
            <w:r w:rsidRPr="005567D1">
              <w:rPr>
                <w:rFonts w:ascii="宋体" w:hAnsi="宋体" w:cs="宋体"/>
                <w:color w:val="000000"/>
                <w:kern w:val="0"/>
                <w:sz w:val="24"/>
              </w:rPr>
              <w:t>环保护</w:t>
            </w:r>
            <w:proofErr w:type="gramEnd"/>
            <w:r w:rsidRPr="005567D1">
              <w:rPr>
                <w:rFonts w:ascii="宋体" w:hAnsi="宋体" w:cs="宋体"/>
                <w:color w:val="000000"/>
                <w:kern w:val="0"/>
                <w:sz w:val="24"/>
              </w:rPr>
              <w:t>协议</w:t>
            </w:r>
            <w:r w:rsidRPr="005567D1">
              <w:rPr>
                <w:rFonts w:ascii="宋体" w:hAnsi="宋体" w:cs="宋体" w:hint="eastAsia"/>
                <w:color w:val="000000"/>
                <w:kern w:val="0"/>
                <w:sz w:val="24"/>
              </w:rPr>
              <w:t>；</w:t>
            </w:r>
          </w:p>
          <w:p w14:paraId="07AEF714" w14:textId="77777777" w:rsidR="00A569A8" w:rsidRDefault="00C85D18" w:rsidP="00A569A8">
            <w:pPr>
              <w:pStyle w:val="af0"/>
              <w:widowControl/>
              <w:numPr>
                <w:ilvl w:val="0"/>
                <w:numId w:val="37"/>
              </w:numPr>
              <w:ind w:firstLineChars="0"/>
              <w:jc w:val="left"/>
              <w:rPr>
                <w:rFonts w:ascii="宋体" w:hAnsi="宋体" w:cs="宋体"/>
                <w:color w:val="000000"/>
                <w:kern w:val="0"/>
                <w:sz w:val="24"/>
              </w:rPr>
            </w:pPr>
            <w:r w:rsidRPr="00A569A8">
              <w:rPr>
                <w:rFonts w:ascii="宋体" w:hAnsi="宋体" w:cs="宋体" w:hint="eastAsia"/>
                <w:color w:val="000000"/>
                <w:kern w:val="0"/>
                <w:sz w:val="24"/>
              </w:rPr>
              <w:t>支持</w:t>
            </w:r>
            <w:r w:rsidRPr="00A569A8">
              <w:rPr>
                <w:rFonts w:ascii="宋体" w:hAnsi="宋体" w:cs="宋体"/>
                <w:color w:val="000000"/>
                <w:kern w:val="0"/>
                <w:sz w:val="24"/>
              </w:rPr>
              <w:t xml:space="preserve">快速 </w:t>
            </w:r>
            <w:proofErr w:type="spellStart"/>
            <w:r w:rsidRPr="00A569A8">
              <w:rPr>
                <w:rFonts w:ascii="宋体" w:hAnsi="宋体" w:cs="宋体"/>
                <w:color w:val="000000"/>
                <w:kern w:val="0"/>
                <w:sz w:val="24"/>
              </w:rPr>
              <w:t>PoE</w:t>
            </w:r>
            <w:proofErr w:type="spellEnd"/>
            <w:r w:rsidRPr="00A569A8">
              <w:rPr>
                <w:rFonts w:ascii="宋体" w:hAnsi="宋体" w:cs="宋体"/>
                <w:color w:val="000000"/>
                <w:kern w:val="0"/>
                <w:sz w:val="24"/>
              </w:rPr>
              <w:t xml:space="preserve"> 支持秒级实现对 PD 设备的 供电</w:t>
            </w:r>
            <w:r w:rsidRPr="00A569A8">
              <w:rPr>
                <w:rFonts w:ascii="宋体" w:hAnsi="宋体" w:cs="宋体" w:hint="eastAsia"/>
                <w:color w:val="000000"/>
                <w:kern w:val="0"/>
                <w:sz w:val="24"/>
              </w:rPr>
              <w:t>，</w:t>
            </w:r>
            <w:r w:rsidRPr="00A569A8">
              <w:rPr>
                <w:rFonts w:ascii="宋体" w:hAnsi="宋体" w:cs="宋体"/>
                <w:color w:val="000000"/>
                <w:kern w:val="0"/>
                <w:sz w:val="24"/>
              </w:rPr>
              <w:t>交换机重启时（如软件版本升级时重启），对下挂 PD 设备供电不会中断</w:t>
            </w:r>
            <w:r w:rsidRPr="00A569A8">
              <w:rPr>
                <w:rFonts w:ascii="宋体" w:hAnsi="宋体" w:cs="宋体" w:hint="eastAsia"/>
                <w:color w:val="000000"/>
                <w:kern w:val="0"/>
                <w:sz w:val="24"/>
              </w:rPr>
              <w:t>；</w:t>
            </w:r>
          </w:p>
          <w:p w14:paraId="0F5D0DCC" w14:textId="0E7DB5AA" w:rsidR="00C85D18" w:rsidRPr="00A569A8" w:rsidRDefault="00C85D18" w:rsidP="00A569A8">
            <w:pPr>
              <w:pStyle w:val="af0"/>
              <w:widowControl/>
              <w:numPr>
                <w:ilvl w:val="0"/>
                <w:numId w:val="37"/>
              </w:numPr>
              <w:ind w:firstLineChars="0"/>
              <w:jc w:val="left"/>
              <w:rPr>
                <w:rFonts w:ascii="宋体" w:hAnsi="宋体" w:cs="宋体"/>
                <w:color w:val="000000"/>
                <w:kern w:val="0"/>
                <w:sz w:val="24"/>
              </w:rPr>
            </w:pPr>
            <w:r w:rsidRPr="00A569A8">
              <w:rPr>
                <w:rFonts w:ascii="宋体" w:hAnsi="宋体" w:cs="宋体" w:hint="eastAsia"/>
                <w:color w:val="000000"/>
                <w:kern w:val="0"/>
                <w:sz w:val="24"/>
              </w:rPr>
              <w:t>配置4个千兆单模光模块。</w:t>
            </w:r>
          </w:p>
        </w:tc>
      </w:tr>
      <w:tr w:rsidR="00C85D18" w:rsidRPr="00CE5F56" w14:paraId="1A728203" w14:textId="77777777" w:rsidTr="00C85D18">
        <w:trPr>
          <w:trHeight w:val="913"/>
        </w:trPr>
        <w:tc>
          <w:tcPr>
            <w:tcW w:w="269" w:type="pct"/>
            <w:shd w:val="clear" w:color="auto" w:fill="auto"/>
            <w:vAlign w:val="center"/>
            <w:hideMark/>
          </w:tcPr>
          <w:p w14:paraId="5A5D2233" w14:textId="5882F76C" w:rsidR="00C85D18" w:rsidRPr="00CE5F56" w:rsidRDefault="00C85D18" w:rsidP="00CE5F56">
            <w:pPr>
              <w:widowControl/>
              <w:jc w:val="left"/>
              <w:rPr>
                <w:rFonts w:ascii="宋体" w:hAnsi="宋体" w:cs="宋体"/>
                <w:color w:val="000000"/>
                <w:kern w:val="0"/>
                <w:sz w:val="24"/>
              </w:rPr>
            </w:pPr>
            <w:r>
              <w:rPr>
                <w:rFonts w:ascii="宋体" w:hAnsi="宋体" w:cs="宋体"/>
                <w:color w:val="000000"/>
                <w:kern w:val="0"/>
                <w:sz w:val="24"/>
              </w:rPr>
              <w:t>10</w:t>
            </w:r>
          </w:p>
        </w:tc>
        <w:tc>
          <w:tcPr>
            <w:tcW w:w="339" w:type="pct"/>
            <w:shd w:val="clear" w:color="auto" w:fill="auto"/>
            <w:vAlign w:val="center"/>
            <w:hideMark/>
          </w:tcPr>
          <w:p w14:paraId="11464B22" w14:textId="7914234B" w:rsidR="00C85D18" w:rsidRPr="00CE5F56" w:rsidRDefault="00C85D18" w:rsidP="00C85D18">
            <w:pPr>
              <w:widowControl/>
              <w:jc w:val="left"/>
              <w:rPr>
                <w:rFonts w:ascii="宋体" w:hAnsi="宋体" w:cs="宋体"/>
                <w:color w:val="000000"/>
                <w:kern w:val="0"/>
                <w:sz w:val="24"/>
              </w:rPr>
            </w:pPr>
            <w:r>
              <w:rPr>
                <w:rFonts w:ascii="宋体" w:hAnsi="宋体" w:cs="宋体" w:hint="eastAsia"/>
                <w:color w:val="000000"/>
                <w:kern w:val="0"/>
                <w:sz w:val="24"/>
              </w:rPr>
              <w:t>S</w:t>
            </w:r>
            <w:r>
              <w:rPr>
                <w:rFonts w:ascii="宋体" w:hAnsi="宋体" w:cs="宋体"/>
                <w:color w:val="000000"/>
                <w:kern w:val="0"/>
                <w:sz w:val="24"/>
              </w:rPr>
              <w:t>DN</w:t>
            </w:r>
            <w:r>
              <w:rPr>
                <w:rFonts w:ascii="宋体" w:hAnsi="宋体" w:cs="宋体" w:hint="eastAsia"/>
                <w:color w:val="000000"/>
                <w:kern w:val="0"/>
                <w:sz w:val="24"/>
              </w:rPr>
              <w:t>控制器</w:t>
            </w:r>
          </w:p>
        </w:tc>
        <w:tc>
          <w:tcPr>
            <w:tcW w:w="904" w:type="pct"/>
            <w:shd w:val="clear" w:color="auto" w:fill="auto"/>
            <w:vAlign w:val="center"/>
            <w:hideMark/>
          </w:tcPr>
          <w:p w14:paraId="50BD032F" w14:textId="24D4813F" w:rsidR="00C85D18" w:rsidRPr="00CE5F56" w:rsidRDefault="00C85D18" w:rsidP="00CE5F56">
            <w:pPr>
              <w:widowControl/>
              <w:jc w:val="left"/>
              <w:rPr>
                <w:rFonts w:ascii="宋体" w:hAnsi="宋体" w:cs="宋体"/>
                <w:color w:val="000000"/>
                <w:kern w:val="0"/>
                <w:sz w:val="24"/>
              </w:rPr>
            </w:pPr>
            <w:proofErr w:type="spellStart"/>
            <w:r w:rsidRPr="00CE5F56">
              <w:rPr>
                <w:rFonts w:ascii="宋体" w:hAnsi="宋体" w:cs="宋体" w:hint="eastAsia"/>
                <w:color w:val="000000"/>
                <w:kern w:val="0"/>
                <w:sz w:val="24"/>
              </w:rPr>
              <w:t>iMaster</w:t>
            </w:r>
            <w:proofErr w:type="spellEnd"/>
            <w:r w:rsidRPr="00CE5F56">
              <w:rPr>
                <w:rFonts w:ascii="宋体" w:hAnsi="宋体" w:cs="宋体" w:hint="eastAsia"/>
                <w:color w:val="000000"/>
                <w:kern w:val="0"/>
                <w:sz w:val="24"/>
              </w:rPr>
              <w:t xml:space="preserve"> </w:t>
            </w:r>
            <w:r w:rsidRPr="00CE5F56">
              <w:rPr>
                <w:rFonts w:ascii="宋体" w:hAnsi="宋体" w:cs="宋体" w:hint="eastAsia"/>
                <w:color w:val="000000"/>
                <w:kern w:val="0"/>
                <w:sz w:val="24"/>
              </w:rPr>
              <w:br/>
              <w:t>NCE-Campus</w:t>
            </w:r>
            <w:r>
              <w:rPr>
                <w:rFonts w:ascii="宋体" w:hAnsi="宋体" w:cs="宋体" w:hint="eastAsia"/>
                <w:color w:val="000000"/>
                <w:kern w:val="0"/>
                <w:sz w:val="24"/>
              </w:rPr>
              <w:t>授权扩容</w:t>
            </w:r>
          </w:p>
        </w:tc>
        <w:tc>
          <w:tcPr>
            <w:tcW w:w="268" w:type="pct"/>
            <w:vAlign w:val="center"/>
          </w:tcPr>
          <w:p w14:paraId="7E3005E0" w14:textId="77777777" w:rsidR="00C85D18" w:rsidRPr="00CE5F56" w:rsidRDefault="00C85D18" w:rsidP="00CE5F56">
            <w:pPr>
              <w:widowControl/>
              <w:jc w:val="left"/>
              <w:rPr>
                <w:rFonts w:ascii="宋体" w:hAnsi="宋体" w:cs="宋体"/>
                <w:color w:val="000000"/>
                <w:kern w:val="0"/>
                <w:sz w:val="24"/>
              </w:rPr>
            </w:pPr>
            <w:r w:rsidRPr="00CE5F56">
              <w:rPr>
                <w:rFonts w:ascii="宋体" w:hAnsi="宋体" w:cs="宋体" w:hint="eastAsia"/>
                <w:color w:val="000000"/>
                <w:kern w:val="0"/>
                <w:sz w:val="24"/>
              </w:rPr>
              <w:t>套</w:t>
            </w:r>
          </w:p>
        </w:tc>
        <w:tc>
          <w:tcPr>
            <w:tcW w:w="268" w:type="pct"/>
            <w:vAlign w:val="center"/>
          </w:tcPr>
          <w:p w14:paraId="135E607B" w14:textId="77777777" w:rsidR="00C85D18" w:rsidRPr="00CE5F56" w:rsidRDefault="00C85D18" w:rsidP="00CE5F56">
            <w:pPr>
              <w:widowControl/>
              <w:jc w:val="left"/>
              <w:rPr>
                <w:rFonts w:ascii="宋体" w:hAnsi="宋体" w:cs="宋体"/>
                <w:color w:val="000000"/>
                <w:kern w:val="0"/>
                <w:sz w:val="24"/>
              </w:rPr>
            </w:pPr>
            <w:r w:rsidRPr="00CE5F56">
              <w:rPr>
                <w:rFonts w:ascii="宋体" w:hAnsi="宋体" w:cs="宋体" w:hint="eastAsia"/>
                <w:color w:val="000000"/>
                <w:kern w:val="0"/>
                <w:sz w:val="24"/>
              </w:rPr>
              <w:t>1</w:t>
            </w:r>
          </w:p>
        </w:tc>
        <w:tc>
          <w:tcPr>
            <w:tcW w:w="2950" w:type="pct"/>
            <w:shd w:val="clear" w:color="auto" w:fill="auto"/>
            <w:vAlign w:val="center"/>
            <w:hideMark/>
          </w:tcPr>
          <w:p w14:paraId="26A81D23" w14:textId="0936BAB7" w:rsidR="00C85D18" w:rsidRPr="00CE5F56" w:rsidRDefault="00C85D18" w:rsidP="00CE5F56">
            <w:pPr>
              <w:widowControl/>
              <w:jc w:val="left"/>
              <w:rPr>
                <w:rFonts w:ascii="宋体" w:hAnsi="宋体" w:cs="宋体" w:hint="eastAsia"/>
                <w:color w:val="000000"/>
                <w:kern w:val="0"/>
                <w:sz w:val="24"/>
              </w:rPr>
            </w:pPr>
            <w:r>
              <w:rPr>
                <w:rFonts w:ascii="宋体" w:hAnsi="宋体" w:cs="宋体" w:hint="eastAsia"/>
                <w:color w:val="000000"/>
                <w:kern w:val="0"/>
                <w:sz w:val="24"/>
              </w:rPr>
              <w:t>配置32个5700-S系列48口交换机管理授权，4个5700-H系列交换机管理授权，2个AR6100 LAN设备管理授权，年费截止至2025年10月31日</w:t>
            </w:r>
          </w:p>
        </w:tc>
      </w:tr>
      <w:tr w:rsidR="00C85D18" w:rsidRPr="00CE5F56" w14:paraId="7C439975" w14:textId="77777777" w:rsidTr="00C85D18">
        <w:trPr>
          <w:trHeight w:val="913"/>
        </w:trPr>
        <w:tc>
          <w:tcPr>
            <w:tcW w:w="269" w:type="pct"/>
            <w:shd w:val="clear" w:color="auto" w:fill="auto"/>
            <w:vAlign w:val="center"/>
          </w:tcPr>
          <w:p w14:paraId="24D95B6D" w14:textId="6CF6C1CC" w:rsidR="00C85D18" w:rsidRPr="00CE5F56" w:rsidRDefault="00C85D18" w:rsidP="00CE5F56">
            <w:pPr>
              <w:widowControl/>
              <w:jc w:val="left"/>
              <w:rPr>
                <w:rFonts w:ascii="宋体" w:hAnsi="宋体" w:cs="宋体"/>
                <w:color w:val="000000"/>
                <w:kern w:val="0"/>
                <w:sz w:val="24"/>
              </w:rPr>
            </w:pPr>
            <w:r>
              <w:rPr>
                <w:rFonts w:ascii="宋体" w:hAnsi="宋体" w:cs="宋体" w:hint="eastAsia"/>
                <w:color w:val="000000"/>
                <w:kern w:val="0"/>
                <w:sz w:val="24"/>
              </w:rPr>
              <w:lastRenderedPageBreak/>
              <w:t>1</w:t>
            </w:r>
            <w:r>
              <w:rPr>
                <w:rFonts w:ascii="宋体" w:hAnsi="宋体" w:cs="宋体"/>
                <w:color w:val="000000"/>
                <w:kern w:val="0"/>
                <w:sz w:val="24"/>
              </w:rPr>
              <w:t>1</w:t>
            </w:r>
          </w:p>
        </w:tc>
        <w:tc>
          <w:tcPr>
            <w:tcW w:w="339" w:type="pct"/>
            <w:shd w:val="clear" w:color="auto" w:fill="auto"/>
            <w:vAlign w:val="center"/>
          </w:tcPr>
          <w:p w14:paraId="14F966D4" w14:textId="5B5344A6" w:rsidR="00C85D18" w:rsidRPr="00CE5F56" w:rsidRDefault="00C85D18" w:rsidP="00CE5F56">
            <w:pPr>
              <w:widowControl/>
              <w:jc w:val="left"/>
              <w:rPr>
                <w:rFonts w:ascii="宋体" w:hAnsi="宋体" w:cs="宋体"/>
                <w:color w:val="000000"/>
                <w:kern w:val="0"/>
                <w:sz w:val="24"/>
              </w:rPr>
            </w:pPr>
            <w:r>
              <w:rPr>
                <w:rFonts w:ascii="宋体" w:hAnsi="宋体" w:cs="宋体" w:hint="eastAsia"/>
                <w:color w:val="000000"/>
                <w:kern w:val="0"/>
                <w:sz w:val="24"/>
              </w:rPr>
              <w:t>交换机授权</w:t>
            </w:r>
          </w:p>
        </w:tc>
        <w:tc>
          <w:tcPr>
            <w:tcW w:w="904" w:type="pct"/>
            <w:shd w:val="clear" w:color="auto" w:fill="auto"/>
            <w:vAlign w:val="center"/>
          </w:tcPr>
          <w:p w14:paraId="3EEA9447" w14:textId="4C6F7D11" w:rsidR="00C85D18" w:rsidRPr="00CE5F56" w:rsidRDefault="00C85D18" w:rsidP="00CE5F56">
            <w:pPr>
              <w:widowControl/>
              <w:jc w:val="left"/>
              <w:rPr>
                <w:rFonts w:ascii="宋体" w:hAnsi="宋体" w:cs="宋体"/>
                <w:color w:val="000000"/>
                <w:kern w:val="0"/>
                <w:sz w:val="24"/>
              </w:rPr>
            </w:pPr>
            <w:r>
              <w:rPr>
                <w:rFonts w:ascii="宋体" w:hAnsi="宋体" w:cs="宋体" w:hint="eastAsia"/>
                <w:color w:val="000000"/>
                <w:kern w:val="0"/>
                <w:sz w:val="24"/>
              </w:rPr>
              <w:t>S7703扩容</w:t>
            </w:r>
          </w:p>
        </w:tc>
        <w:tc>
          <w:tcPr>
            <w:tcW w:w="268" w:type="pct"/>
            <w:vAlign w:val="center"/>
          </w:tcPr>
          <w:p w14:paraId="484749A6" w14:textId="641841CA" w:rsidR="00C85D18" w:rsidRPr="00CE5F56" w:rsidRDefault="00C85D18" w:rsidP="00CE5F56">
            <w:pPr>
              <w:widowControl/>
              <w:jc w:val="left"/>
              <w:rPr>
                <w:rFonts w:ascii="宋体" w:hAnsi="宋体" w:cs="宋体"/>
                <w:color w:val="000000"/>
                <w:kern w:val="0"/>
                <w:sz w:val="24"/>
              </w:rPr>
            </w:pPr>
            <w:r>
              <w:rPr>
                <w:rFonts w:ascii="宋体" w:hAnsi="宋体" w:cs="宋体" w:hint="eastAsia"/>
                <w:color w:val="000000"/>
                <w:kern w:val="0"/>
                <w:sz w:val="24"/>
              </w:rPr>
              <w:t>套</w:t>
            </w:r>
          </w:p>
        </w:tc>
        <w:tc>
          <w:tcPr>
            <w:tcW w:w="268" w:type="pct"/>
            <w:vAlign w:val="center"/>
          </w:tcPr>
          <w:p w14:paraId="71E147AF" w14:textId="11A0C36B" w:rsidR="00C85D18" w:rsidRPr="00CE5F56" w:rsidRDefault="00C85D18" w:rsidP="00CE5F56">
            <w:pPr>
              <w:widowControl/>
              <w:jc w:val="left"/>
              <w:rPr>
                <w:rFonts w:ascii="宋体" w:hAnsi="宋体" w:cs="宋体"/>
                <w:color w:val="000000"/>
                <w:kern w:val="0"/>
                <w:sz w:val="24"/>
              </w:rPr>
            </w:pPr>
            <w:r>
              <w:rPr>
                <w:rFonts w:ascii="宋体" w:hAnsi="宋体" w:cs="宋体" w:hint="eastAsia"/>
                <w:color w:val="000000"/>
                <w:kern w:val="0"/>
                <w:sz w:val="24"/>
              </w:rPr>
              <w:t>1</w:t>
            </w:r>
          </w:p>
        </w:tc>
        <w:tc>
          <w:tcPr>
            <w:tcW w:w="2950" w:type="pct"/>
            <w:shd w:val="clear" w:color="auto" w:fill="auto"/>
            <w:vAlign w:val="center"/>
          </w:tcPr>
          <w:p w14:paraId="6A87F15E" w14:textId="6B9DFFB5" w:rsidR="00C85D18" w:rsidRDefault="00C85D18" w:rsidP="00CE5F56">
            <w:pPr>
              <w:widowControl/>
              <w:jc w:val="left"/>
              <w:rPr>
                <w:rFonts w:ascii="宋体" w:hAnsi="宋体" w:cs="宋体"/>
                <w:color w:val="000000"/>
                <w:kern w:val="0"/>
                <w:sz w:val="24"/>
              </w:rPr>
            </w:pPr>
            <w:r>
              <w:rPr>
                <w:rFonts w:ascii="宋体" w:hAnsi="宋体" w:cs="宋体" w:hint="eastAsia"/>
                <w:color w:val="000000"/>
                <w:kern w:val="0"/>
                <w:sz w:val="24"/>
              </w:rPr>
              <w:t>SVF功能授权。</w:t>
            </w:r>
          </w:p>
        </w:tc>
      </w:tr>
      <w:tr w:rsidR="00C85D18" w:rsidRPr="00CE5F56" w14:paraId="7EB28B95" w14:textId="77777777" w:rsidTr="00C85D18">
        <w:trPr>
          <w:trHeight w:val="276"/>
        </w:trPr>
        <w:tc>
          <w:tcPr>
            <w:tcW w:w="269" w:type="pct"/>
            <w:shd w:val="clear" w:color="auto" w:fill="auto"/>
            <w:vAlign w:val="center"/>
            <w:hideMark/>
          </w:tcPr>
          <w:p w14:paraId="69264303" w14:textId="18AE1806" w:rsidR="00C85D18" w:rsidRPr="00CE5F56" w:rsidRDefault="00C85D18" w:rsidP="00CE5F56">
            <w:pPr>
              <w:widowControl/>
              <w:jc w:val="left"/>
              <w:rPr>
                <w:rFonts w:ascii="宋体" w:hAnsi="宋体" w:cs="宋体"/>
                <w:color w:val="000000"/>
                <w:kern w:val="0"/>
                <w:sz w:val="24"/>
              </w:rPr>
            </w:pPr>
            <w:r w:rsidRPr="00CE5F56">
              <w:rPr>
                <w:rFonts w:ascii="宋体" w:hAnsi="宋体" w:cs="宋体" w:hint="eastAsia"/>
                <w:color w:val="000000"/>
                <w:kern w:val="0"/>
                <w:sz w:val="24"/>
              </w:rPr>
              <w:t>1</w:t>
            </w:r>
            <w:r>
              <w:rPr>
                <w:rFonts w:ascii="宋体" w:hAnsi="宋体" w:cs="宋体"/>
                <w:color w:val="000000"/>
                <w:kern w:val="0"/>
                <w:sz w:val="24"/>
              </w:rPr>
              <w:t>2</w:t>
            </w:r>
          </w:p>
        </w:tc>
        <w:tc>
          <w:tcPr>
            <w:tcW w:w="339" w:type="pct"/>
            <w:shd w:val="clear" w:color="auto" w:fill="auto"/>
            <w:vAlign w:val="center"/>
            <w:hideMark/>
          </w:tcPr>
          <w:p w14:paraId="36D9B016" w14:textId="55F5F4A5" w:rsidR="00C85D18" w:rsidRPr="00CE5F56" w:rsidRDefault="00C85D18" w:rsidP="00CE5F56">
            <w:pPr>
              <w:widowControl/>
              <w:jc w:val="left"/>
              <w:rPr>
                <w:rFonts w:ascii="宋体" w:hAnsi="宋体" w:cs="宋体"/>
                <w:color w:val="000000"/>
                <w:kern w:val="0"/>
                <w:sz w:val="24"/>
              </w:rPr>
            </w:pPr>
            <w:r>
              <w:rPr>
                <w:rFonts w:ascii="宋体" w:hAnsi="宋体" w:cs="宋体" w:hint="eastAsia"/>
                <w:color w:val="000000"/>
                <w:kern w:val="0"/>
                <w:sz w:val="24"/>
              </w:rPr>
              <w:t>48口数据中心交换机</w:t>
            </w:r>
          </w:p>
        </w:tc>
        <w:tc>
          <w:tcPr>
            <w:tcW w:w="904" w:type="pct"/>
            <w:shd w:val="clear" w:color="auto" w:fill="auto"/>
            <w:vAlign w:val="center"/>
            <w:hideMark/>
          </w:tcPr>
          <w:p w14:paraId="5845112F" w14:textId="2D6FA217" w:rsidR="00C85D18" w:rsidRPr="00CE5F56" w:rsidRDefault="00C85D18" w:rsidP="00CE5F56">
            <w:pPr>
              <w:widowControl/>
              <w:jc w:val="left"/>
              <w:rPr>
                <w:rFonts w:ascii="宋体" w:hAnsi="宋体" w:cs="宋体"/>
                <w:color w:val="000000"/>
                <w:kern w:val="0"/>
                <w:sz w:val="24"/>
              </w:rPr>
            </w:pPr>
            <w:r w:rsidRPr="00B569DB">
              <w:rPr>
                <w:rFonts w:ascii="宋体" w:hAnsi="宋体" w:cs="宋体"/>
                <w:color w:val="000000"/>
                <w:kern w:val="0"/>
                <w:sz w:val="24"/>
              </w:rPr>
              <w:t>CE6857E-48S6CQ</w:t>
            </w:r>
          </w:p>
        </w:tc>
        <w:tc>
          <w:tcPr>
            <w:tcW w:w="268" w:type="pct"/>
            <w:vAlign w:val="center"/>
          </w:tcPr>
          <w:p w14:paraId="6CB12611" w14:textId="77777777" w:rsidR="00C85D18" w:rsidRPr="00CE5F56" w:rsidRDefault="00C85D18" w:rsidP="00CE5F56">
            <w:pPr>
              <w:widowControl/>
              <w:jc w:val="left"/>
              <w:rPr>
                <w:rFonts w:ascii="宋体" w:hAnsi="宋体" w:cs="宋体"/>
                <w:color w:val="000000"/>
                <w:kern w:val="0"/>
                <w:sz w:val="24"/>
              </w:rPr>
            </w:pPr>
            <w:proofErr w:type="gramStart"/>
            <w:r w:rsidRPr="00CE5F56">
              <w:rPr>
                <w:rFonts w:ascii="宋体" w:hAnsi="宋体" w:cs="宋体" w:hint="eastAsia"/>
                <w:color w:val="000000"/>
                <w:kern w:val="0"/>
                <w:sz w:val="24"/>
              </w:rPr>
              <w:t>个</w:t>
            </w:r>
            <w:proofErr w:type="gramEnd"/>
          </w:p>
        </w:tc>
        <w:tc>
          <w:tcPr>
            <w:tcW w:w="268" w:type="pct"/>
            <w:vAlign w:val="center"/>
          </w:tcPr>
          <w:p w14:paraId="630E4CE4" w14:textId="663C0EFA" w:rsidR="00C85D18" w:rsidRPr="00CE5F56" w:rsidRDefault="00C85D18" w:rsidP="00CE5F56">
            <w:pPr>
              <w:widowControl/>
              <w:jc w:val="left"/>
              <w:rPr>
                <w:rFonts w:ascii="宋体" w:hAnsi="宋体" w:cs="宋体"/>
                <w:color w:val="000000"/>
                <w:kern w:val="0"/>
                <w:sz w:val="24"/>
              </w:rPr>
            </w:pPr>
            <w:r>
              <w:rPr>
                <w:rFonts w:ascii="宋体" w:hAnsi="宋体" w:cs="宋体" w:hint="eastAsia"/>
                <w:color w:val="000000"/>
                <w:kern w:val="0"/>
                <w:sz w:val="24"/>
              </w:rPr>
              <w:t>2</w:t>
            </w:r>
          </w:p>
        </w:tc>
        <w:tc>
          <w:tcPr>
            <w:tcW w:w="2950" w:type="pct"/>
            <w:shd w:val="clear" w:color="auto" w:fill="auto"/>
            <w:vAlign w:val="center"/>
            <w:hideMark/>
          </w:tcPr>
          <w:p w14:paraId="78D4C52D" w14:textId="159D5792" w:rsidR="00C85D18" w:rsidRPr="00B569DB" w:rsidRDefault="00C85D18" w:rsidP="00B569DB">
            <w:pPr>
              <w:pStyle w:val="af0"/>
              <w:widowControl/>
              <w:numPr>
                <w:ilvl w:val="0"/>
                <w:numId w:val="38"/>
              </w:numPr>
              <w:ind w:firstLineChars="0"/>
              <w:jc w:val="left"/>
              <w:rPr>
                <w:rFonts w:ascii="宋体" w:hAnsi="宋体" w:cs="宋体"/>
                <w:color w:val="000000"/>
                <w:kern w:val="0"/>
                <w:sz w:val="24"/>
              </w:rPr>
            </w:pPr>
            <w:r w:rsidRPr="00B569DB">
              <w:rPr>
                <w:rFonts w:ascii="宋体" w:hAnsi="宋体" w:cs="宋体" w:hint="eastAsia"/>
                <w:color w:val="000000"/>
                <w:kern w:val="0"/>
                <w:sz w:val="24"/>
              </w:rPr>
              <w:t>交换容量≥4.8Tbps，包转发率≥2000Mpps；</w:t>
            </w:r>
          </w:p>
          <w:p w14:paraId="70A7F51C" w14:textId="77777777" w:rsidR="00C85D18" w:rsidRDefault="00C85D18" w:rsidP="00B569DB">
            <w:pPr>
              <w:pStyle w:val="af0"/>
              <w:widowControl/>
              <w:numPr>
                <w:ilvl w:val="0"/>
                <w:numId w:val="38"/>
              </w:numPr>
              <w:ind w:firstLineChars="0"/>
              <w:jc w:val="left"/>
              <w:rPr>
                <w:rFonts w:ascii="宋体" w:hAnsi="宋体" w:cs="宋体"/>
                <w:color w:val="000000"/>
                <w:kern w:val="0"/>
                <w:sz w:val="24"/>
              </w:rPr>
            </w:pPr>
            <w:r>
              <w:rPr>
                <w:rFonts w:ascii="宋体" w:hAnsi="宋体" w:cs="宋体" w:hint="eastAsia"/>
                <w:color w:val="000000"/>
                <w:kern w:val="0"/>
                <w:sz w:val="24"/>
              </w:rPr>
              <w:t>支持≥</w:t>
            </w:r>
            <w:r w:rsidRPr="00B569DB">
              <w:rPr>
                <w:rFonts w:ascii="宋体" w:hAnsi="宋体" w:cs="宋体" w:hint="eastAsia"/>
                <w:color w:val="000000"/>
                <w:kern w:val="0"/>
                <w:sz w:val="24"/>
              </w:rPr>
              <w:t>48</w:t>
            </w:r>
            <w:r>
              <w:rPr>
                <w:rFonts w:ascii="宋体" w:hAnsi="宋体" w:cs="宋体" w:hint="eastAsia"/>
                <w:color w:val="000000"/>
                <w:kern w:val="0"/>
                <w:sz w:val="24"/>
              </w:rPr>
              <w:t>个</w:t>
            </w:r>
            <w:r w:rsidRPr="00B569DB">
              <w:rPr>
                <w:rFonts w:ascii="宋体" w:hAnsi="宋体" w:cs="宋体" w:hint="eastAsia"/>
                <w:color w:val="000000"/>
                <w:kern w:val="0"/>
                <w:sz w:val="24"/>
              </w:rPr>
              <w:t>10GE SFP+,</w:t>
            </w:r>
            <w:r>
              <w:rPr>
                <w:rFonts w:ascii="宋体" w:hAnsi="宋体" w:cs="宋体" w:hint="eastAsia"/>
                <w:color w:val="000000"/>
                <w:kern w:val="0"/>
                <w:sz w:val="24"/>
              </w:rPr>
              <w:t>≥</w:t>
            </w:r>
            <w:r w:rsidRPr="00B569DB">
              <w:rPr>
                <w:rFonts w:ascii="宋体" w:hAnsi="宋体" w:cs="宋体" w:hint="eastAsia"/>
                <w:color w:val="000000"/>
                <w:kern w:val="0"/>
                <w:sz w:val="24"/>
              </w:rPr>
              <w:t>6</w:t>
            </w:r>
            <w:r>
              <w:rPr>
                <w:rFonts w:ascii="宋体" w:hAnsi="宋体" w:cs="宋体" w:hint="eastAsia"/>
                <w:color w:val="000000"/>
                <w:kern w:val="0"/>
                <w:sz w:val="24"/>
              </w:rPr>
              <w:t>个</w:t>
            </w:r>
            <w:r w:rsidRPr="00B569DB">
              <w:rPr>
                <w:rFonts w:ascii="宋体" w:hAnsi="宋体" w:cs="宋体" w:hint="eastAsia"/>
                <w:color w:val="000000"/>
                <w:kern w:val="0"/>
                <w:sz w:val="24"/>
              </w:rPr>
              <w:t>100GE QSFP28,</w:t>
            </w:r>
            <w:r>
              <w:rPr>
                <w:rFonts w:ascii="宋体" w:hAnsi="宋体" w:cs="宋体" w:hint="eastAsia"/>
                <w:color w:val="000000"/>
                <w:kern w:val="0"/>
                <w:sz w:val="24"/>
              </w:rPr>
              <w:t>≥</w:t>
            </w:r>
            <w:r w:rsidRPr="00B569DB">
              <w:rPr>
                <w:rFonts w:ascii="宋体" w:hAnsi="宋体" w:cs="宋体" w:hint="eastAsia"/>
                <w:color w:val="000000"/>
                <w:kern w:val="0"/>
                <w:sz w:val="24"/>
              </w:rPr>
              <w:t>2</w:t>
            </w:r>
            <w:r>
              <w:rPr>
                <w:rFonts w:ascii="宋体" w:hAnsi="宋体" w:cs="宋体" w:hint="eastAsia"/>
                <w:color w:val="000000"/>
                <w:kern w:val="0"/>
                <w:sz w:val="24"/>
              </w:rPr>
              <w:t>个</w:t>
            </w:r>
            <w:r w:rsidRPr="00B569DB">
              <w:rPr>
                <w:rFonts w:ascii="宋体" w:hAnsi="宋体" w:cs="宋体" w:hint="eastAsia"/>
                <w:color w:val="000000"/>
                <w:kern w:val="0"/>
                <w:sz w:val="24"/>
              </w:rPr>
              <w:t>交流电源,</w:t>
            </w:r>
            <w:r>
              <w:rPr>
                <w:rFonts w:ascii="宋体" w:hAnsi="宋体" w:cs="宋体" w:hint="eastAsia"/>
                <w:color w:val="000000"/>
                <w:kern w:val="0"/>
                <w:sz w:val="24"/>
              </w:rPr>
              <w:t>≥</w:t>
            </w:r>
            <w:r w:rsidRPr="00B569DB">
              <w:rPr>
                <w:rFonts w:ascii="宋体" w:hAnsi="宋体" w:cs="宋体" w:hint="eastAsia"/>
                <w:color w:val="000000"/>
                <w:kern w:val="0"/>
                <w:sz w:val="24"/>
              </w:rPr>
              <w:t>4</w:t>
            </w:r>
            <w:r>
              <w:rPr>
                <w:rFonts w:ascii="宋体" w:hAnsi="宋体" w:cs="宋体" w:hint="eastAsia"/>
                <w:color w:val="000000"/>
                <w:kern w:val="0"/>
                <w:sz w:val="24"/>
              </w:rPr>
              <w:t>个</w:t>
            </w:r>
            <w:r w:rsidRPr="00B569DB">
              <w:rPr>
                <w:rFonts w:ascii="宋体" w:hAnsi="宋体" w:cs="宋体" w:hint="eastAsia"/>
                <w:color w:val="000000"/>
                <w:kern w:val="0"/>
                <w:sz w:val="24"/>
              </w:rPr>
              <w:t>风机盒,端口侧出风</w:t>
            </w:r>
            <w:r>
              <w:rPr>
                <w:rFonts w:ascii="宋体" w:hAnsi="宋体" w:cs="宋体" w:hint="eastAsia"/>
                <w:color w:val="000000"/>
                <w:kern w:val="0"/>
                <w:sz w:val="24"/>
              </w:rPr>
              <w:t>；</w:t>
            </w:r>
          </w:p>
          <w:p w14:paraId="7C85B591" w14:textId="77777777" w:rsidR="00C85D18" w:rsidRDefault="00C85D18" w:rsidP="00B569DB">
            <w:pPr>
              <w:pStyle w:val="af0"/>
              <w:widowControl/>
              <w:numPr>
                <w:ilvl w:val="0"/>
                <w:numId w:val="38"/>
              </w:numPr>
              <w:ind w:firstLineChars="0"/>
              <w:jc w:val="left"/>
              <w:rPr>
                <w:rFonts w:ascii="宋体" w:hAnsi="宋体" w:cs="宋体"/>
                <w:color w:val="000000"/>
                <w:kern w:val="0"/>
                <w:sz w:val="24"/>
              </w:rPr>
            </w:pPr>
            <w:r w:rsidRPr="00B569DB">
              <w:rPr>
                <w:rFonts w:ascii="宋体" w:hAnsi="宋体" w:cs="宋体"/>
                <w:color w:val="000000"/>
                <w:kern w:val="0"/>
                <w:sz w:val="24"/>
              </w:rPr>
              <w:t xml:space="preserve">支持 </w:t>
            </w:r>
            <w:proofErr w:type="spellStart"/>
            <w:r w:rsidRPr="00B569DB">
              <w:rPr>
                <w:rFonts w:ascii="宋体" w:hAnsi="宋体" w:cs="宋体"/>
                <w:color w:val="000000"/>
                <w:kern w:val="0"/>
                <w:sz w:val="24"/>
              </w:rPr>
              <w:t>iStack</w:t>
            </w:r>
            <w:proofErr w:type="spellEnd"/>
            <w:r w:rsidRPr="00B569DB">
              <w:rPr>
                <w:rFonts w:ascii="宋体" w:hAnsi="宋体" w:cs="宋体"/>
                <w:color w:val="000000"/>
                <w:kern w:val="0"/>
                <w:sz w:val="24"/>
              </w:rPr>
              <w:t xml:space="preserve"> 堆叠</w:t>
            </w:r>
            <w:r>
              <w:rPr>
                <w:rFonts w:ascii="宋体" w:hAnsi="宋体" w:cs="宋体" w:hint="eastAsia"/>
                <w:color w:val="000000"/>
                <w:kern w:val="0"/>
                <w:sz w:val="24"/>
              </w:rPr>
              <w:t>，</w:t>
            </w:r>
            <w:r w:rsidRPr="00B569DB">
              <w:rPr>
                <w:rFonts w:ascii="宋体" w:hAnsi="宋体" w:cs="宋体"/>
                <w:color w:val="000000"/>
                <w:kern w:val="0"/>
                <w:sz w:val="24"/>
              </w:rPr>
              <w:t>支持 M-LAG</w:t>
            </w:r>
            <w:r>
              <w:rPr>
                <w:rFonts w:ascii="宋体" w:hAnsi="宋体" w:cs="宋体" w:hint="eastAsia"/>
                <w:color w:val="000000"/>
                <w:kern w:val="0"/>
                <w:sz w:val="24"/>
              </w:rPr>
              <w:t>；</w:t>
            </w:r>
          </w:p>
          <w:p w14:paraId="66A207D5" w14:textId="77777777" w:rsidR="00C85D18" w:rsidRDefault="00C85D18" w:rsidP="00B569DB">
            <w:pPr>
              <w:pStyle w:val="af0"/>
              <w:widowControl/>
              <w:numPr>
                <w:ilvl w:val="0"/>
                <w:numId w:val="38"/>
              </w:numPr>
              <w:ind w:firstLineChars="0"/>
              <w:jc w:val="left"/>
              <w:rPr>
                <w:rFonts w:ascii="宋体" w:hAnsi="宋体" w:cs="宋体"/>
                <w:color w:val="000000"/>
                <w:kern w:val="0"/>
                <w:sz w:val="24"/>
              </w:rPr>
            </w:pPr>
            <w:r w:rsidRPr="00B569DB">
              <w:rPr>
                <w:rFonts w:ascii="宋体" w:hAnsi="宋体" w:cs="宋体"/>
                <w:color w:val="000000"/>
                <w:kern w:val="0"/>
                <w:sz w:val="24"/>
              </w:rPr>
              <w:t>使用节能芯片，智能的风扇调速方案，支持实时功耗检测，为客户降低运维成本</w:t>
            </w:r>
            <w:r>
              <w:rPr>
                <w:rFonts w:ascii="宋体" w:hAnsi="宋体" w:cs="宋体" w:hint="eastAsia"/>
                <w:color w:val="000000"/>
                <w:kern w:val="0"/>
                <w:sz w:val="24"/>
              </w:rPr>
              <w:t>；</w:t>
            </w:r>
          </w:p>
          <w:p w14:paraId="66042016" w14:textId="77777777" w:rsidR="00C85D18" w:rsidRDefault="00C85D18" w:rsidP="00B569DB">
            <w:pPr>
              <w:pStyle w:val="af0"/>
              <w:widowControl/>
              <w:numPr>
                <w:ilvl w:val="0"/>
                <w:numId w:val="38"/>
              </w:numPr>
              <w:ind w:firstLineChars="0"/>
              <w:jc w:val="left"/>
              <w:rPr>
                <w:rFonts w:ascii="宋体" w:hAnsi="宋体" w:cs="宋体"/>
                <w:color w:val="000000"/>
                <w:kern w:val="0"/>
                <w:sz w:val="24"/>
              </w:rPr>
            </w:pPr>
            <w:r w:rsidRPr="00BE7325">
              <w:rPr>
                <w:rFonts w:ascii="宋体" w:hAnsi="宋体" w:cs="宋体"/>
                <w:color w:val="000000"/>
                <w:kern w:val="0"/>
                <w:sz w:val="24"/>
              </w:rPr>
              <w:t>支持动态负载均衡（DLB），基于 ECMP 组和 LAG 组进行动态负载均衡</w:t>
            </w:r>
            <w:r>
              <w:rPr>
                <w:rFonts w:ascii="宋体" w:hAnsi="宋体" w:cs="宋体" w:hint="eastAsia"/>
                <w:color w:val="000000"/>
                <w:kern w:val="0"/>
                <w:sz w:val="24"/>
              </w:rPr>
              <w:t>；</w:t>
            </w:r>
          </w:p>
          <w:p w14:paraId="3E52337D" w14:textId="77777777" w:rsidR="00C85D18" w:rsidRDefault="00C85D18" w:rsidP="00B569DB">
            <w:pPr>
              <w:pStyle w:val="af0"/>
              <w:widowControl/>
              <w:numPr>
                <w:ilvl w:val="0"/>
                <w:numId w:val="38"/>
              </w:numPr>
              <w:ind w:firstLineChars="0"/>
              <w:jc w:val="left"/>
              <w:rPr>
                <w:rFonts w:ascii="宋体" w:hAnsi="宋体" w:cs="宋体"/>
                <w:color w:val="000000"/>
                <w:kern w:val="0"/>
                <w:sz w:val="24"/>
              </w:rPr>
            </w:pPr>
            <w:r>
              <w:rPr>
                <w:rFonts w:ascii="宋体" w:hAnsi="宋体" w:cs="宋体" w:hint="eastAsia"/>
                <w:color w:val="000000"/>
                <w:kern w:val="0"/>
                <w:sz w:val="24"/>
              </w:rPr>
              <w:t>配置40G堆叠线缆。</w:t>
            </w:r>
          </w:p>
          <w:p w14:paraId="36A8A444" w14:textId="77EF304F" w:rsidR="00C85D18" w:rsidRPr="00B569DB" w:rsidRDefault="00C85D18" w:rsidP="00B569DB">
            <w:pPr>
              <w:pStyle w:val="af0"/>
              <w:widowControl/>
              <w:numPr>
                <w:ilvl w:val="0"/>
                <w:numId w:val="38"/>
              </w:numPr>
              <w:ind w:firstLineChars="0"/>
              <w:jc w:val="left"/>
              <w:rPr>
                <w:rFonts w:ascii="宋体" w:hAnsi="宋体" w:cs="宋体"/>
                <w:color w:val="000000"/>
                <w:kern w:val="0"/>
                <w:sz w:val="24"/>
              </w:rPr>
            </w:pPr>
            <w:r>
              <w:rPr>
                <w:rFonts w:ascii="宋体" w:hAnsi="宋体" w:cs="宋体" w:hint="eastAsia"/>
                <w:color w:val="000000"/>
                <w:kern w:val="0"/>
                <w:sz w:val="24"/>
              </w:rPr>
              <w:t>含7</w:t>
            </w:r>
            <w:r>
              <w:rPr>
                <w:rFonts w:ascii="宋体" w:hAnsi="宋体" w:cs="宋体"/>
                <w:color w:val="000000"/>
                <w:kern w:val="0"/>
                <w:sz w:val="24"/>
              </w:rPr>
              <w:t>2</w:t>
            </w:r>
            <w:r>
              <w:rPr>
                <w:rFonts w:ascii="宋体" w:hAnsi="宋体" w:cs="宋体" w:hint="eastAsia"/>
                <w:color w:val="000000"/>
                <w:kern w:val="0"/>
                <w:sz w:val="24"/>
              </w:rPr>
              <w:t>个</w:t>
            </w:r>
            <w:r w:rsidRPr="00B569DB">
              <w:rPr>
                <w:rFonts w:ascii="宋体" w:hAnsi="宋体" w:cs="宋体"/>
                <w:color w:val="000000"/>
                <w:kern w:val="0"/>
                <w:sz w:val="24"/>
              </w:rPr>
              <w:t>OMXD30000</w:t>
            </w:r>
            <w:r w:rsidRPr="00B569DB">
              <w:rPr>
                <w:rFonts w:ascii="宋体" w:hAnsi="宋体" w:cs="宋体" w:hint="eastAsia"/>
                <w:color w:val="000000"/>
                <w:kern w:val="0"/>
                <w:sz w:val="24"/>
              </w:rPr>
              <w:t>光模块-SFP+-10G-多</w:t>
            </w:r>
            <w:proofErr w:type="gramStart"/>
            <w:r w:rsidRPr="00B569DB">
              <w:rPr>
                <w:rFonts w:ascii="宋体" w:hAnsi="宋体" w:cs="宋体" w:hint="eastAsia"/>
                <w:color w:val="000000"/>
                <w:kern w:val="0"/>
                <w:sz w:val="24"/>
              </w:rPr>
              <w:t>模</w:t>
            </w:r>
            <w:proofErr w:type="gramEnd"/>
            <w:r w:rsidRPr="00B569DB">
              <w:rPr>
                <w:rFonts w:ascii="宋体" w:hAnsi="宋体" w:cs="宋体" w:hint="eastAsia"/>
                <w:color w:val="000000"/>
                <w:kern w:val="0"/>
                <w:sz w:val="24"/>
              </w:rPr>
              <w:t>模块(850nm,0.3km,LC)</w:t>
            </w:r>
          </w:p>
        </w:tc>
      </w:tr>
      <w:tr w:rsidR="00C85D18" w:rsidRPr="00CE5F56" w14:paraId="094B3AEE" w14:textId="77777777" w:rsidTr="00C85D18">
        <w:trPr>
          <w:trHeight w:val="1200"/>
        </w:trPr>
        <w:tc>
          <w:tcPr>
            <w:tcW w:w="269" w:type="pct"/>
            <w:shd w:val="clear" w:color="auto" w:fill="auto"/>
            <w:vAlign w:val="center"/>
            <w:hideMark/>
          </w:tcPr>
          <w:p w14:paraId="22A1CCE4" w14:textId="0345DEAE" w:rsidR="00C85D18" w:rsidRPr="00CE5F56" w:rsidRDefault="00C85D18" w:rsidP="00CE5F56">
            <w:pPr>
              <w:widowControl/>
              <w:jc w:val="left"/>
              <w:rPr>
                <w:rFonts w:ascii="宋体" w:hAnsi="宋体" w:cs="宋体"/>
                <w:color w:val="000000"/>
                <w:kern w:val="0"/>
                <w:sz w:val="24"/>
              </w:rPr>
            </w:pPr>
            <w:r w:rsidRPr="00CE5F56">
              <w:rPr>
                <w:rFonts w:ascii="宋体" w:hAnsi="宋体" w:cs="宋体" w:hint="eastAsia"/>
                <w:color w:val="000000"/>
                <w:kern w:val="0"/>
                <w:sz w:val="24"/>
              </w:rPr>
              <w:t>1</w:t>
            </w:r>
            <w:r>
              <w:rPr>
                <w:rFonts w:ascii="宋体" w:hAnsi="宋体" w:cs="宋体"/>
                <w:color w:val="000000"/>
                <w:kern w:val="0"/>
                <w:sz w:val="24"/>
              </w:rPr>
              <w:t>3</w:t>
            </w:r>
          </w:p>
        </w:tc>
        <w:tc>
          <w:tcPr>
            <w:tcW w:w="339" w:type="pct"/>
            <w:shd w:val="clear" w:color="auto" w:fill="auto"/>
            <w:vAlign w:val="center"/>
            <w:hideMark/>
          </w:tcPr>
          <w:p w14:paraId="49AF88E3" w14:textId="7D90CBF5" w:rsidR="00C85D18" w:rsidRPr="00CE5F56" w:rsidRDefault="00C85D18" w:rsidP="00CE5F56">
            <w:pPr>
              <w:widowControl/>
              <w:jc w:val="left"/>
              <w:rPr>
                <w:rFonts w:ascii="宋体" w:hAnsi="宋体" w:cs="宋体"/>
                <w:color w:val="000000"/>
                <w:kern w:val="0"/>
                <w:sz w:val="24"/>
              </w:rPr>
            </w:pPr>
            <w:r>
              <w:rPr>
                <w:rFonts w:ascii="宋体" w:hAnsi="宋体" w:cs="宋体" w:hint="eastAsia"/>
                <w:color w:val="000000"/>
                <w:kern w:val="0"/>
                <w:sz w:val="24"/>
              </w:rPr>
              <w:t>4</w:t>
            </w:r>
            <w:r>
              <w:rPr>
                <w:rFonts w:ascii="宋体" w:hAnsi="宋体" w:cs="宋体"/>
                <w:color w:val="000000"/>
                <w:kern w:val="0"/>
                <w:sz w:val="24"/>
              </w:rPr>
              <w:t>8</w:t>
            </w:r>
            <w:r>
              <w:rPr>
                <w:rFonts w:ascii="宋体" w:hAnsi="宋体" w:cs="宋体" w:hint="eastAsia"/>
                <w:color w:val="000000"/>
                <w:kern w:val="0"/>
                <w:sz w:val="24"/>
              </w:rPr>
              <w:t>口精简型</w:t>
            </w:r>
            <w:r w:rsidRPr="00CE5F56">
              <w:rPr>
                <w:rFonts w:ascii="宋体" w:hAnsi="宋体" w:cs="宋体" w:hint="eastAsia"/>
                <w:color w:val="000000"/>
                <w:kern w:val="0"/>
                <w:sz w:val="24"/>
              </w:rPr>
              <w:t>交换机</w:t>
            </w:r>
          </w:p>
        </w:tc>
        <w:tc>
          <w:tcPr>
            <w:tcW w:w="904" w:type="pct"/>
            <w:shd w:val="clear" w:color="auto" w:fill="auto"/>
            <w:vAlign w:val="center"/>
            <w:hideMark/>
          </w:tcPr>
          <w:p w14:paraId="6E233CB6" w14:textId="7E51E32F" w:rsidR="00C85D18" w:rsidRPr="00CE5F56" w:rsidRDefault="00C85D18" w:rsidP="00CE5F56">
            <w:pPr>
              <w:widowControl/>
              <w:jc w:val="left"/>
              <w:rPr>
                <w:rFonts w:ascii="宋体" w:hAnsi="宋体" w:cs="宋体"/>
                <w:color w:val="000000"/>
                <w:kern w:val="0"/>
                <w:sz w:val="24"/>
              </w:rPr>
            </w:pPr>
            <w:proofErr w:type="spellStart"/>
            <w:r w:rsidRPr="00BE7325">
              <w:rPr>
                <w:rFonts w:ascii="宋体" w:hAnsi="宋体" w:cs="宋体"/>
                <w:color w:val="000000"/>
                <w:kern w:val="0"/>
                <w:sz w:val="24"/>
              </w:rPr>
              <w:t>CloudEngine</w:t>
            </w:r>
            <w:proofErr w:type="spellEnd"/>
            <w:r w:rsidRPr="00BE7325">
              <w:rPr>
                <w:rFonts w:ascii="宋体" w:hAnsi="宋体" w:cs="宋体"/>
                <w:color w:val="000000"/>
                <w:kern w:val="0"/>
                <w:sz w:val="24"/>
              </w:rPr>
              <w:t xml:space="preserve"> S5735-L48T4S-A2</w:t>
            </w:r>
          </w:p>
        </w:tc>
        <w:tc>
          <w:tcPr>
            <w:tcW w:w="268" w:type="pct"/>
            <w:vAlign w:val="center"/>
          </w:tcPr>
          <w:p w14:paraId="58DD008F" w14:textId="77777777" w:rsidR="00C85D18" w:rsidRPr="00CE5F56" w:rsidRDefault="00C85D18" w:rsidP="00CE5F56">
            <w:pPr>
              <w:widowControl/>
              <w:jc w:val="left"/>
              <w:rPr>
                <w:rFonts w:ascii="宋体" w:hAnsi="宋体" w:cs="宋体"/>
                <w:color w:val="000000"/>
                <w:kern w:val="0"/>
                <w:sz w:val="24"/>
              </w:rPr>
            </w:pPr>
            <w:r w:rsidRPr="00CE5F56">
              <w:rPr>
                <w:rFonts w:ascii="宋体" w:hAnsi="宋体" w:cs="宋体" w:hint="eastAsia"/>
                <w:color w:val="000000"/>
                <w:kern w:val="0"/>
                <w:sz w:val="24"/>
              </w:rPr>
              <w:t>台</w:t>
            </w:r>
          </w:p>
        </w:tc>
        <w:tc>
          <w:tcPr>
            <w:tcW w:w="268" w:type="pct"/>
            <w:vAlign w:val="center"/>
          </w:tcPr>
          <w:p w14:paraId="316B6443" w14:textId="070849BE" w:rsidR="00C85D18" w:rsidRPr="00CE5F56" w:rsidRDefault="00C85D18" w:rsidP="00CE5F56">
            <w:pPr>
              <w:widowControl/>
              <w:jc w:val="left"/>
              <w:rPr>
                <w:rFonts w:ascii="宋体" w:hAnsi="宋体" w:cs="宋体"/>
                <w:color w:val="000000"/>
                <w:kern w:val="0"/>
                <w:sz w:val="24"/>
              </w:rPr>
            </w:pPr>
            <w:r w:rsidRPr="00CE5F56">
              <w:rPr>
                <w:rFonts w:ascii="宋体" w:hAnsi="宋体" w:cs="宋体" w:hint="eastAsia"/>
                <w:color w:val="000000"/>
                <w:kern w:val="0"/>
                <w:sz w:val="24"/>
              </w:rPr>
              <w:t>1</w:t>
            </w:r>
            <w:r>
              <w:rPr>
                <w:rFonts w:ascii="宋体" w:hAnsi="宋体" w:cs="宋体" w:hint="eastAsia"/>
                <w:color w:val="000000"/>
                <w:kern w:val="0"/>
                <w:sz w:val="24"/>
              </w:rPr>
              <w:t>1</w:t>
            </w:r>
          </w:p>
        </w:tc>
        <w:tc>
          <w:tcPr>
            <w:tcW w:w="2950" w:type="pct"/>
            <w:shd w:val="clear" w:color="auto" w:fill="auto"/>
            <w:vAlign w:val="center"/>
            <w:hideMark/>
          </w:tcPr>
          <w:p w14:paraId="09CF9C51" w14:textId="77777777" w:rsidR="00C85D18" w:rsidRDefault="00C85D18" w:rsidP="00752CFF">
            <w:pPr>
              <w:pStyle w:val="af0"/>
              <w:widowControl/>
              <w:numPr>
                <w:ilvl w:val="0"/>
                <w:numId w:val="39"/>
              </w:numPr>
              <w:ind w:firstLineChars="0"/>
              <w:jc w:val="left"/>
              <w:rPr>
                <w:rFonts w:ascii="宋体" w:hAnsi="宋体" w:cs="宋体"/>
                <w:color w:val="000000"/>
                <w:kern w:val="0"/>
                <w:sz w:val="24"/>
              </w:rPr>
            </w:pPr>
            <w:r w:rsidRPr="00752CFF">
              <w:rPr>
                <w:rFonts w:ascii="宋体" w:hAnsi="宋体" w:cs="宋体" w:hint="eastAsia"/>
                <w:color w:val="000000"/>
                <w:kern w:val="0"/>
                <w:sz w:val="24"/>
              </w:rPr>
              <w:t>端口：≥48个1000BASE-T，≥4个千兆SFP；</w:t>
            </w:r>
          </w:p>
          <w:p w14:paraId="4566EC5A" w14:textId="77777777" w:rsidR="00C85D18" w:rsidRDefault="00C85D18" w:rsidP="00752CFF">
            <w:pPr>
              <w:pStyle w:val="af0"/>
              <w:widowControl/>
              <w:numPr>
                <w:ilvl w:val="0"/>
                <w:numId w:val="39"/>
              </w:numPr>
              <w:ind w:firstLineChars="0"/>
              <w:jc w:val="left"/>
              <w:rPr>
                <w:rFonts w:ascii="宋体" w:hAnsi="宋体" w:cs="宋体"/>
                <w:color w:val="000000"/>
                <w:kern w:val="0"/>
                <w:sz w:val="24"/>
              </w:rPr>
            </w:pPr>
            <w:r w:rsidRPr="00752CFF">
              <w:rPr>
                <w:rFonts w:ascii="宋体" w:hAnsi="宋体" w:cs="宋体" w:hint="eastAsia"/>
                <w:color w:val="000000"/>
                <w:kern w:val="0"/>
                <w:sz w:val="24"/>
              </w:rPr>
              <w:t>性能：交换容量≥672Gbps，包转发率≥166Mpps；</w:t>
            </w:r>
          </w:p>
          <w:p w14:paraId="609FAA1A" w14:textId="77777777" w:rsidR="00C85D18" w:rsidRDefault="00C85D18" w:rsidP="00752CFF">
            <w:pPr>
              <w:pStyle w:val="af0"/>
              <w:widowControl/>
              <w:numPr>
                <w:ilvl w:val="0"/>
                <w:numId w:val="39"/>
              </w:numPr>
              <w:ind w:firstLineChars="0"/>
              <w:jc w:val="left"/>
              <w:rPr>
                <w:rFonts w:ascii="宋体" w:hAnsi="宋体" w:cs="宋体"/>
                <w:color w:val="000000"/>
                <w:kern w:val="0"/>
                <w:sz w:val="24"/>
              </w:rPr>
            </w:pPr>
            <w:r w:rsidRPr="00752CFF">
              <w:rPr>
                <w:rFonts w:ascii="宋体" w:hAnsi="宋体" w:cs="宋体" w:hint="eastAsia"/>
                <w:color w:val="000000"/>
                <w:kern w:val="0"/>
                <w:sz w:val="24"/>
              </w:rPr>
              <w:t>支持MAC地址≥16K，支持ARP表项≥4K；</w:t>
            </w:r>
          </w:p>
          <w:p w14:paraId="566C77F2" w14:textId="77777777" w:rsidR="00C85D18" w:rsidRDefault="00C85D18" w:rsidP="00752CFF">
            <w:pPr>
              <w:pStyle w:val="af0"/>
              <w:widowControl/>
              <w:numPr>
                <w:ilvl w:val="0"/>
                <w:numId w:val="39"/>
              </w:numPr>
              <w:ind w:firstLineChars="0"/>
              <w:jc w:val="left"/>
              <w:rPr>
                <w:rFonts w:ascii="宋体" w:hAnsi="宋体" w:cs="宋体"/>
                <w:color w:val="000000"/>
                <w:kern w:val="0"/>
                <w:sz w:val="24"/>
              </w:rPr>
            </w:pPr>
            <w:r w:rsidRPr="00752CFF">
              <w:rPr>
                <w:rFonts w:ascii="宋体" w:hAnsi="宋体" w:cs="宋体" w:hint="eastAsia"/>
                <w:color w:val="000000"/>
                <w:kern w:val="0"/>
                <w:sz w:val="24"/>
              </w:rPr>
              <w:t>支持RIP、</w:t>
            </w:r>
            <w:proofErr w:type="spellStart"/>
            <w:r w:rsidRPr="00752CFF">
              <w:rPr>
                <w:rFonts w:ascii="宋体" w:hAnsi="宋体" w:cs="宋体" w:hint="eastAsia"/>
                <w:color w:val="000000"/>
                <w:kern w:val="0"/>
                <w:sz w:val="24"/>
              </w:rPr>
              <w:t>RIPng</w:t>
            </w:r>
            <w:proofErr w:type="spellEnd"/>
            <w:r w:rsidRPr="00752CFF">
              <w:rPr>
                <w:rFonts w:ascii="宋体" w:hAnsi="宋体" w:cs="宋体" w:hint="eastAsia"/>
                <w:color w:val="000000"/>
                <w:kern w:val="0"/>
                <w:sz w:val="24"/>
              </w:rPr>
              <w:t>、OSPF、OSPFv3路由协议 ，支持IPv4 FIB表项≥4K；</w:t>
            </w:r>
          </w:p>
          <w:p w14:paraId="09B4DD5D" w14:textId="77777777" w:rsidR="00C85D18" w:rsidRDefault="00C85D18" w:rsidP="00C85D18">
            <w:pPr>
              <w:pStyle w:val="af0"/>
              <w:widowControl/>
              <w:numPr>
                <w:ilvl w:val="0"/>
                <w:numId w:val="39"/>
              </w:numPr>
              <w:ind w:firstLineChars="0"/>
              <w:jc w:val="left"/>
              <w:rPr>
                <w:rFonts w:ascii="宋体" w:hAnsi="宋体" w:cs="宋体"/>
                <w:color w:val="000000"/>
                <w:kern w:val="0"/>
                <w:sz w:val="24"/>
              </w:rPr>
            </w:pPr>
            <w:r w:rsidRPr="00752CFF">
              <w:rPr>
                <w:rFonts w:ascii="宋体" w:hAnsi="宋体" w:cs="宋体" w:hint="eastAsia"/>
                <w:color w:val="000000"/>
                <w:kern w:val="0"/>
                <w:sz w:val="24"/>
              </w:rPr>
              <w:t>支持纵向SVF虚拟化，作为纵向子节点零配置即插即用；</w:t>
            </w:r>
          </w:p>
          <w:p w14:paraId="7FF230E8" w14:textId="38009730" w:rsidR="00C85D18" w:rsidRPr="00C85D18" w:rsidRDefault="00C85D18" w:rsidP="00C85D18">
            <w:pPr>
              <w:pStyle w:val="af0"/>
              <w:widowControl/>
              <w:numPr>
                <w:ilvl w:val="0"/>
                <w:numId w:val="39"/>
              </w:numPr>
              <w:ind w:firstLineChars="0"/>
              <w:jc w:val="left"/>
              <w:rPr>
                <w:rFonts w:ascii="宋体" w:hAnsi="宋体" w:cs="宋体"/>
                <w:color w:val="000000"/>
                <w:kern w:val="0"/>
                <w:sz w:val="24"/>
              </w:rPr>
            </w:pPr>
            <w:r w:rsidRPr="00C85D18">
              <w:rPr>
                <w:rFonts w:ascii="宋体" w:hAnsi="宋体" w:cs="宋体" w:hint="eastAsia"/>
                <w:color w:val="000000"/>
                <w:kern w:val="0"/>
                <w:sz w:val="24"/>
              </w:rPr>
              <w:t>配置4个千兆单模模块。</w:t>
            </w:r>
          </w:p>
        </w:tc>
      </w:tr>
      <w:tr w:rsidR="00C85D18" w:rsidRPr="00CE5F56" w14:paraId="780045F1" w14:textId="77777777" w:rsidTr="00C85D18">
        <w:trPr>
          <w:trHeight w:val="1200"/>
        </w:trPr>
        <w:tc>
          <w:tcPr>
            <w:tcW w:w="269" w:type="pct"/>
            <w:shd w:val="clear" w:color="auto" w:fill="auto"/>
            <w:vAlign w:val="center"/>
            <w:hideMark/>
          </w:tcPr>
          <w:p w14:paraId="26207FAC" w14:textId="466BA4D9" w:rsidR="00C85D18" w:rsidRPr="00CE5F56" w:rsidRDefault="00C85D18" w:rsidP="00C85D18">
            <w:pPr>
              <w:widowControl/>
              <w:jc w:val="left"/>
              <w:rPr>
                <w:rFonts w:ascii="宋体" w:hAnsi="宋体" w:cs="宋体"/>
                <w:color w:val="000000"/>
                <w:kern w:val="0"/>
                <w:sz w:val="24"/>
              </w:rPr>
            </w:pPr>
            <w:r w:rsidRPr="00CE5F56">
              <w:rPr>
                <w:rFonts w:ascii="宋体" w:hAnsi="宋体" w:cs="宋体" w:hint="eastAsia"/>
                <w:color w:val="000000"/>
                <w:kern w:val="0"/>
                <w:sz w:val="24"/>
              </w:rPr>
              <w:t>1</w:t>
            </w:r>
            <w:r>
              <w:rPr>
                <w:rFonts w:ascii="宋体" w:hAnsi="宋体" w:cs="宋体"/>
                <w:color w:val="000000"/>
                <w:kern w:val="0"/>
                <w:sz w:val="24"/>
              </w:rPr>
              <w:t>4</w:t>
            </w:r>
          </w:p>
        </w:tc>
        <w:tc>
          <w:tcPr>
            <w:tcW w:w="339" w:type="pct"/>
            <w:shd w:val="clear" w:color="auto" w:fill="auto"/>
            <w:vAlign w:val="center"/>
            <w:hideMark/>
          </w:tcPr>
          <w:p w14:paraId="61C37D59" w14:textId="2F4DD7D5" w:rsidR="00C85D18" w:rsidRPr="00CE5F56" w:rsidRDefault="00C85D18" w:rsidP="00CE5F56">
            <w:pPr>
              <w:widowControl/>
              <w:jc w:val="left"/>
              <w:rPr>
                <w:rFonts w:ascii="宋体" w:hAnsi="宋体" w:cs="宋体"/>
                <w:color w:val="000000"/>
                <w:kern w:val="0"/>
                <w:sz w:val="24"/>
              </w:rPr>
            </w:pPr>
            <w:r>
              <w:rPr>
                <w:rFonts w:ascii="宋体" w:hAnsi="宋体" w:cs="宋体" w:hint="eastAsia"/>
                <w:color w:val="000000"/>
                <w:kern w:val="0"/>
                <w:sz w:val="24"/>
              </w:rPr>
              <w:t>48口精简型POE交换机</w:t>
            </w:r>
          </w:p>
        </w:tc>
        <w:tc>
          <w:tcPr>
            <w:tcW w:w="904" w:type="pct"/>
            <w:shd w:val="clear" w:color="auto" w:fill="auto"/>
            <w:vAlign w:val="center"/>
            <w:hideMark/>
          </w:tcPr>
          <w:p w14:paraId="23ACB5DF" w14:textId="55C30A8C" w:rsidR="00C85D18" w:rsidRPr="00CE5F56" w:rsidRDefault="00C85D18" w:rsidP="00CE5F56">
            <w:pPr>
              <w:widowControl/>
              <w:jc w:val="left"/>
              <w:rPr>
                <w:rFonts w:ascii="宋体" w:hAnsi="宋体" w:cs="宋体"/>
                <w:color w:val="000000"/>
                <w:kern w:val="0"/>
                <w:sz w:val="24"/>
              </w:rPr>
            </w:pPr>
            <w:proofErr w:type="spellStart"/>
            <w:r w:rsidRPr="00752CFF">
              <w:rPr>
                <w:rFonts w:ascii="宋体" w:hAnsi="宋体" w:cs="宋体"/>
                <w:color w:val="000000"/>
                <w:kern w:val="0"/>
                <w:sz w:val="24"/>
              </w:rPr>
              <w:t>CloudEngine</w:t>
            </w:r>
            <w:proofErr w:type="spellEnd"/>
            <w:r w:rsidRPr="00752CFF">
              <w:rPr>
                <w:rFonts w:ascii="宋体" w:hAnsi="宋体" w:cs="宋体"/>
                <w:color w:val="000000"/>
                <w:kern w:val="0"/>
                <w:sz w:val="24"/>
              </w:rPr>
              <w:t xml:space="preserve"> S5735-L48P4S-A2</w:t>
            </w:r>
          </w:p>
        </w:tc>
        <w:tc>
          <w:tcPr>
            <w:tcW w:w="268" w:type="pct"/>
            <w:vAlign w:val="center"/>
          </w:tcPr>
          <w:p w14:paraId="33C9ED20" w14:textId="77777777" w:rsidR="00C85D18" w:rsidRPr="00CE5F56" w:rsidRDefault="00C85D18" w:rsidP="00CE5F56">
            <w:pPr>
              <w:widowControl/>
              <w:jc w:val="left"/>
              <w:rPr>
                <w:rFonts w:ascii="宋体" w:hAnsi="宋体" w:cs="宋体"/>
                <w:color w:val="000000"/>
                <w:kern w:val="0"/>
                <w:sz w:val="24"/>
              </w:rPr>
            </w:pPr>
            <w:r w:rsidRPr="00CE5F56">
              <w:rPr>
                <w:rFonts w:ascii="宋体" w:hAnsi="宋体" w:cs="宋体" w:hint="eastAsia"/>
                <w:color w:val="000000"/>
                <w:kern w:val="0"/>
                <w:sz w:val="24"/>
              </w:rPr>
              <w:t>台</w:t>
            </w:r>
          </w:p>
        </w:tc>
        <w:tc>
          <w:tcPr>
            <w:tcW w:w="268" w:type="pct"/>
            <w:vAlign w:val="center"/>
          </w:tcPr>
          <w:p w14:paraId="649AB88B" w14:textId="46630337" w:rsidR="00C85D18" w:rsidRPr="00CE5F56" w:rsidRDefault="00C85D18" w:rsidP="00CE5F56">
            <w:pPr>
              <w:widowControl/>
              <w:jc w:val="left"/>
              <w:rPr>
                <w:rFonts w:ascii="宋体" w:hAnsi="宋体" w:cs="宋体"/>
                <w:color w:val="000000"/>
                <w:kern w:val="0"/>
                <w:sz w:val="24"/>
              </w:rPr>
            </w:pPr>
            <w:r>
              <w:rPr>
                <w:rFonts w:ascii="宋体" w:hAnsi="宋体" w:cs="宋体" w:hint="eastAsia"/>
                <w:color w:val="000000"/>
                <w:kern w:val="0"/>
                <w:sz w:val="24"/>
              </w:rPr>
              <w:t>3</w:t>
            </w:r>
          </w:p>
        </w:tc>
        <w:tc>
          <w:tcPr>
            <w:tcW w:w="2950" w:type="pct"/>
            <w:shd w:val="clear" w:color="auto" w:fill="auto"/>
            <w:vAlign w:val="center"/>
            <w:hideMark/>
          </w:tcPr>
          <w:p w14:paraId="7FEE6B19" w14:textId="77777777" w:rsidR="00A569A8" w:rsidRDefault="00C85D18" w:rsidP="00752CFF">
            <w:pPr>
              <w:pStyle w:val="af0"/>
              <w:widowControl/>
              <w:numPr>
                <w:ilvl w:val="0"/>
                <w:numId w:val="40"/>
              </w:numPr>
              <w:ind w:firstLineChars="0"/>
              <w:jc w:val="left"/>
              <w:rPr>
                <w:rFonts w:ascii="宋体" w:hAnsi="宋体" w:cs="宋体"/>
                <w:color w:val="000000"/>
                <w:kern w:val="0"/>
                <w:sz w:val="24"/>
              </w:rPr>
            </w:pPr>
            <w:r w:rsidRPr="00752CFF">
              <w:rPr>
                <w:rFonts w:ascii="宋体" w:hAnsi="宋体" w:cs="宋体" w:hint="eastAsia"/>
                <w:color w:val="000000"/>
                <w:kern w:val="0"/>
                <w:sz w:val="24"/>
              </w:rPr>
              <w:t>端口：≥48个1000BASE-T，支持POE+供电，≥4个千兆SFP，POE供电380W;</w:t>
            </w:r>
          </w:p>
          <w:p w14:paraId="77226558" w14:textId="77777777" w:rsidR="00A569A8" w:rsidRDefault="00C85D18" w:rsidP="00752CFF">
            <w:pPr>
              <w:pStyle w:val="af0"/>
              <w:widowControl/>
              <w:numPr>
                <w:ilvl w:val="0"/>
                <w:numId w:val="40"/>
              </w:numPr>
              <w:ind w:firstLineChars="0"/>
              <w:jc w:val="left"/>
              <w:rPr>
                <w:rFonts w:ascii="宋体" w:hAnsi="宋体" w:cs="宋体"/>
                <w:color w:val="000000"/>
                <w:kern w:val="0"/>
                <w:sz w:val="24"/>
              </w:rPr>
            </w:pPr>
            <w:r w:rsidRPr="00752CFF">
              <w:rPr>
                <w:rFonts w:ascii="宋体" w:hAnsi="宋体" w:cs="宋体" w:hint="eastAsia"/>
                <w:color w:val="000000"/>
                <w:kern w:val="0"/>
                <w:sz w:val="24"/>
              </w:rPr>
              <w:t>性能：交换容量≥</w:t>
            </w:r>
            <w:r>
              <w:rPr>
                <w:rFonts w:ascii="宋体" w:hAnsi="宋体" w:cs="宋体" w:hint="eastAsia"/>
                <w:color w:val="000000"/>
                <w:kern w:val="0"/>
                <w:sz w:val="24"/>
              </w:rPr>
              <w:t>672</w:t>
            </w:r>
            <w:r w:rsidRPr="00752CFF">
              <w:rPr>
                <w:rFonts w:ascii="宋体" w:hAnsi="宋体" w:cs="宋体" w:hint="eastAsia"/>
                <w:color w:val="000000"/>
                <w:kern w:val="0"/>
                <w:sz w:val="24"/>
              </w:rPr>
              <w:t>Gbps，包转发率≥</w:t>
            </w:r>
            <w:proofErr w:type="spellStart"/>
            <w:r w:rsidRPr="00752CFF">
              <w:rPr>
                <w:rFonts w:ascii="宋体" w:hAnsi="宋体" w:cs="宋体" w:hint="eastAsia"/>
                <w:color w:val="000000"/>
                <w:kern w:val="0"/>
                <w:sz w:val="24"/>
              </w:rPr>
              <w:t>Mpps</w:t>
            </w:r>
            <w:proofErr w:type="spellEnd"/>
            <w:r w:rsidRPr="00752CFF">
              <w:rPr>
                <w:rFonts w:ascii="宋体" w:hAnsi="宋体" w:cs="宋体" w:hint="eastAsia"/>
                <w:color w:val="000000"/>
                <w:kern w:val="0"/>
                <w:sz w:val="24"/>
              </w:rPr>
              <w:t>；</w:t>
            </w:r>
          </w:p>
          <w:p w14:paraId="40F1CDB2" w14:textId="77777777" w:rsidR="00A569A8" w:rsidRDefault="00C85D18" w:rsidP="00752CFF">
            <w:pPr>
              <w:pStyle w:val="af0"/>
              <w:widowControl/>
              <w:numPr>
                <w:ilvl w:val="0"/>
                <w:numId w:val="40"/>
              </w:numPr>
              <w:ind w:firstLineChars="0"/>
              <w:jc w:val="left"/>
              <w:rPr>
                <w:rFonts w:ascii="宋体" w:hAnsi="宋体" w:cs="宋体"/>
                <w:color w:val="000000"/>
                <w:kern w:val="0"/>
                <w:sz w:val="24"/>
              </w:rPr>
            </w:pPr>
            <w:r w:rsidRPr="00752CFF">
              <w:rPr>
                <w:rFonts w:ascii="宋体" w:hAnsi="宋体" w:cs="宋体" w:hint="eastAsia"/>
                <w:color w:val="000000"/>
                <w:kern w:val="0"/>
                <w:sz w:val="24"/>
              </w:rPr>
              <w:t>支持MAC地址≥16K，支持ARP表项≥4K；</w:t>
            </w:r>
          </w:p>
          <w:p w14:paraId="6B2E878B" w14:textId="77777777" w:rsidR="00A569A8" w:rsidRDefault="00C85D18" w:rsidP="00752CFF">
            <w:pPr>
              <w:pStyle w:val="af0"/>
              <w:widowControl/>
              <w:numPr>
                <w:ilvl w:val="0"/>
                <w:numId w:val="40"/>
              </w:numPr>
              <w:ind w:firstLineChars="0"/>
              <w:jc w:val="left"/>
              <w:rPr>
                <w:rFonts w:ascii="宋体" w:hAnsi="宋体" w:cs="宋体"/>
                <w:color w:val="000000"/>
                <w:kern w:val="0"/>
                <w:sz w:val="24"/>
              </w:rPr>
            </w:pPr>
            <w:r w:rsidRPr="00752CFF">
              <w:rPr>
                <w:rFonts w:ascii="宋体" w:hAnsi="宋体" w:cs="宋体" w:hint="eastAsia"/>
                <w:color w:val="000000"/>
                <w:kern w:val="0"/>
                <w:sz w:val="24"/>
              </w:rPr>
              <w:t>支持RIP、</w:t>
            </w:r>
            <w:proofErr w:type="spellStart"/>
            <w:r w:rsidRPr="00752CFF">
              <w:rPr>
                <w:rFonts w:ascii="宋体" w:hAnsi="宋体" w:cs="宋体" w:hint="eastAsia"/>
                <w:color w:val="000000"/>
                <w:kern w:val="0"/>
                <w:sz w:val="24"/>
              </w:rPr>
              <w:t>RIPng</w:t>
            </w:r>
            <w:proofErr w:type="spellEnd"/>
            <w:r w:rsidRPr="00752CFF">
              <w:rPr>
                <w:rFonts w:ascii="宋体" w:hAnsi="宋体" w:cs="宋体" w:hint="eastAsia"/>
                <w:color w:val="000000"/>
                <w:kern w:val="0"/>
                <w:sz w:val="24"/>
              </w:rPr>
              <w:t>、OSPF、OSPFv3路由协议 ，支持IPv4 FIB表项≥4K；</w:t>
            </w:r>
          </w:p>
          <w:p w14:paraId="390DD42C" w14:textId="77777777" w:rsidR="00A569A8" w:rsidRDefault="00C85D18" w:rsidP="00A569A8">
            <w:pPr>
              <w:pStyle w:val="af0"/>
              <w:widowControl/>
              <w:numPr>
                <w:ilvl w:val="0"/>
                <w:numId w:val="40"/>
              </w:numPr>
              <w:ind w:firstLineChars="0"/>
              <w:jc w:val="left"/>
              <w:rPr>
                <w:rFonts w:ascii="宋体" w:hAnsi="宋体" w:cs="宋体"/>
                <w:color w:val="000000"/>
                <w:kern w:val="0"/>
                <w:sz w:val="24"/>
              </w:rPr>
            </w:pPr>
            <w:r w:rsidRPr="00752CFF">
              <w:rPr>
                <w:rFonts w:ascii="宋体" w:hAnsi="宋体" w:cs="宋体" w:hint="eastAsia"/>
                <w:color w:val="000000"/>
                <w:kern w:val="0"/>
                <w:sz w:val="24"/>
              </w:rPr>
              <w:t>支持纵向SVF虚拟化，作为纵向子节点零配置即插即用；</w:t>
            </w:r>
          </w:p>
          <w:p w14:paraId="1EA6971F" w14:textId="21363EA4" w:rsidR="00C85D18" w:rsidRPr="00A569A8" w:rsidRDefault="00C85D18" w:rsidP="00A569A8">
            <w:pPr>
              <w:pStyle w:val="af0"/>
              <w:widowControl/>
              <w:numPr>
                <w:ilvl w:val="0"/>
                <w:numId w:val="40"/>
              </w:numPr>
              <w:ind w:firstLineChars="0"/>
              <w:jc w:val="left"/>
              <w:rPr>
                <w:rFonts w:ascii="宋体" w:hAnsi="宋体" w:cs="宋体"/>
                <w:color w:val="000000"/>
                <w:kern w:val="0"/>
                <w:sz w:val="24"/>
              </w:rPr>
            </w:pPr>
            <w:r w:rsidRPr="00A569A8">
              <w:rPr>
                <w:rFonts w:ascii="宋体" w:hAnsi="宋体" w:cs="宋体" w:hint="eastAsia"/>
                <w:color w:val="000000"/>
                <w:kern w:val="0"/>
                <w:sz w:val="24"/>
              </w:rPr>
              <w:t>配置4个千兆单模光模块。</w:t>
            </w:r>
          </w:p>
        </w:tc>
      </w:tr>
      <w:tr w:rsidR="00C85D18" w:rsidRPr="00CE5F56" w14:paraId="468C278A" w14:textId="77777777" w:rsidTr="00C85D18">
        <w:trPr>
          <w:trHeight w:val="276"/>
        </w:trPr>
        <w:tc>
          <w:tcPr>
            <w:tcW w:w="269" w:type="pct"/>
            <w:shd w:val="clear" w:color="auto" w:fill="auto"/>
            <w:vAlign w:val="center"/>
            <w:hideMark/>
          </w:tcPr>
          <w:p w14:paraId="2B8FB70B" w14:textId="152CCAC5" w:rsidR="00C85D18" w:rsidRPr="00CE5F56" w:rsidRDefault="00C85D18" w:rsidP="00C85D18">
            <w:pPr>
              <w:widowControl/>
              <w:jc w:val="left"/>
              <w:rPr>
                <w:rFonts w:ascii="宋体" w:hAnsi="宋体" w:cs="宋体"/>
                <w:color w:val="000000"/>
                <w:kern w:val="0"/>
                <w:sz w:val="24"/>
              </w:rPr>
            </w:pPr>
            <w:r>
              <w:rPr>
                <w:rFonts w:ascii="宋体" w:hAnsi="宋体" w:cs="宋体"/>
                <w:color w:val="000000"/>
                <w:kern w:val="0"/>
                <w:sz w:val="24"/>
              </w:rPr>
              <w:t>15</w:t>
            </w:r>
          </w:p>
        </w:tc>
        <w:tc>
          <w:tcPr>
            <w:tcW w:w="339" w:type="pct"/>
            <w:shd w:val="clear" w:color="auto" w:fill="auto"/>
            <w:vAlign w:val="center"/>
            <w:hideMark/>
          </w:tcPr>
          <w:p w14:paraId="6C793E35" w14:textId="3E61757C" w:rsidR="00C85D18" w:rsidRPr="00CE5F56" w:rsidRDefault="00C85D18" w:rsidP="00CE5F56">
            <w:pPr>
              <w:widowControl/>
              <w:jc w:val="left"/>
              <w:rPr>
                <w:rFonts w:ascii="宋体" w:hAnsi="宋体" w:cs="宋体"/>
                <w:color w:val="000000"/>
                <w:kern w:val="0"/>
                <w:sz w:val="24"/>
              </w:rPr>
            </w:pPr>
            <w:r>
              <w:rPr>
                <w:rFonts w:ascii="宋体" w:hAnsi="宋体" w:cs="宋体" w:hint="eastAsia"/>
                <w:color w:val="000000"/>
                <w:kern w:val="0"/>
                <w:sz w:val="24"/>
              </w:rPr>
              <w:t>S</w:t>
            </w:r>
            <w:r>
              <w:rPr>
                <w:rFonts w:ascii="宋体" w:hAnsi="宋体" w:cs="宋体"/>
                <w:color w:val="000000"/>
                <w:kern w:val="0"/>
                <w:sz w:val="24"/>
              </w:rPr>
              <w:t>DN</w:t>
            </w:r>
            <w:r>
              <w:rPr>
                <w:rFonts w:ascii="宋体" w:hAnsi="宋体" w:cs="宋体" w:hint="eastAsia"/>
                <w:color w:val="000000"/>
                <w:kern w:val="0"/>
                <w:sz w:val="24"/>
              </w:rPr>
              <w:t>控制器改造</w:t>
            </w:r>
          </w:p>
        </w:tc>
        <w:tc>
          <w:tcPr>
            <w:tcW w:w="904" w:type="pct"/>
            <w:shd w:val="clear" w:color="auto" w:fill="auto"/>
            <w:vAlign w:val="center"/>
            <w:hideMark/>
          </w:tcPr>
          <w:p w14:paraId="02545C56" w14:textId="77777777" w:rsidR="00C85D18" w:rsidRPr="00CE5F56" w:rsidRDefault="00C85D18" w:rsidP="00CE5F56">
            <w:pPr>
              <w:widowControl/>
              <w:jc w:val="left"/>
              <w:rPr>
                <w:rFonts w:ascii="宋体" w:hAnsi="宋体" w:cs="宋体"/>
                <w:color w:val="000000"/>
                <w:kern w:val="0"/>
                <w:sz w:val="24"/>
              </w:rPr>
            </w:pPr>
            <w:r w:rsidRPr="00CE5F56">
              <w:rPr>
                <w:rFonts w:ascii="宋体" w:hAnsi="宋体" w:cs="宋体" w:hint="eastAsia"/>
                <w:color w:val="000000"/>
                <w:kern w:val="0"/>
                <w:sz w:val="24"/>
              </w:rPr>
              <w:t>不涉及</w:t>
            </w:r>
          </w:p>
        </w:tc>
        <w:tc>
          <w:tcPr>
            <w:tcW w:w="268" w:type="pct"/>
            <w:vAlign w:val="center"/>
          </w:tcPr>
          <w:p w14:paraId="79670410" w14:textId="77777777" w:rsidR="00C85D18" w:rsidRPr="00CE5F56" w:rsidRDefault="00C85D18" w:rsidP="00CE5F56">
            <w:pPr>
              <w:widowControl/>
              <w:jc w:val="left"/>
              <w:rPr>
                <w:rFonts w:ascii="宋体" w:hAnsi="宋体" w:cs="宋体"/>
                <w:color w:val="000000"/>
                <w:kern w:val="0"/>
                <w:sz w:val="24"/>
              </w:rPr>
            </w:pPr>
            <w:r w:rsidRPr="00CE5F56">
              <w:rPr>
                <w:rFonts w:ascii="宋体" w:hAnsi="宋体" w:cs="宋体" w:hint="eastAsia"/>
                <w:color w:val="000000"/>
                <w:kern w:val="0"/>
                <w:sz w:val="24"/>
              </w:rPr>
              <w:t>宗</w:t>
            </w:r>
          </w:p>
        </w:tc>
        <w:tc>
          <w:tcPr>
            <w:tcW w:w="268" w:type="pct"/>
            <w:vAlign w:val="center"/>
          </w:tcPr>
          <w:p w14:paraId="0013DC32" w14:textId="77777777" w:rsidR="00C85D18" w:rsidRPr="00CE5F56" w:rsidRDefault="00C85D18" w:rsidP="00CE5F56">
            <w:pPr>
              <w:widowControl/>
              <w:jc w:val="left"/>
              <w:rPr>
                <w:rFonts w:ascii="宋体" w:hAnsi="宋体" w:cs="宋体"/>
                <w:color w:val="000000"/>
                <w:kern w:val="0"/>
                <w:sz w:val="24"/>
              </w:rPr>
            </w:pPr>
            <w:r w:rsidRPr="00CE5F56">
              <w:rPr>
                <w:rFonts w:ascii="宋体" w:hAnsi="宋体" w:cs="宋体" w:hint="eastAsia"/>
                <w:color w:val="000000"/>
                <w:kern w:val="0"/>
                <w:sz w:val="24"/>
              </w:rPr>
              <w:t>1</w:t>
            </w:r>
          </w:p>
        </w:tc>
        <w:tc>
          <w:tcPr>
            <w:tcW w:w="2950" w:type="pct"/>
            <w:shd w:val="clear" w:color="auto" w:fill="auto"/>
            <w:vAlign w:val="center"/>
            <w:hideMark/>
          </w:tcPr>
          <w:p w14:paraId="4BCB0503" w14:textId="3A3FE65F" w:rsidR="0042757E" w:rsidRPr="004541B2" w:rsidRDefault="004541B2" w:rsidP="004541B2">
            <w:pPr>
              <w:widowControl/>
              <w:jc w:val="left"/>
              <w:rPr>
                <w:rFonts w:ascii="宋体" w:hAnsi="宋体" w:cs="宋体" w:hint="eastAsia"/>
                <w:color w:val="000000"/>
                <w:kern w:val="0"/>
                <w:sz w:val="24"/>
              </w:rPr>
            </w:pPr>
            <w:proofErr w:type="gramStart"/>
            <w:r>
              <w:rPr>
                <w:rFonts w:ascii="宋体" w:hAnsi="宋体" w:cs="宋体" w:hint="eastAsia"/>
                <w:color w:val="000000"/>
                <w:kern w:val="0"/>
                <w:sz w:val="24"/>
              </w:rPr>
              <w:t>详</w:t>
            </w:r>
            <w:proofErr w:type="gramEnd"/>
            <w:r>
              <w:rPr>
                <w:rFonts w:ascii="宋体" w:hAnsi="宋体" w:cs="宋体" w:hint="eastAsia"/>
                <w:color w:val="000000"/>
                <w:kern w:val="0"/>
                <w:sz w:val="24"/>
              </w:rPr>
              <w:t>见下文</w:t>
            </w:r>
            <w:r>
              <w:rPr>
                <w:rFonts w:ascii="宋体" w:hAnsi="宋体" w:cs="宋体" w:hint="eastAsia"/>
                <w:color w:val="000000"/>
                <w:kern w:val="0"/>
                <w:sz w:val="24"/>
              </w:rPr>
              <w:t>S</w:t>
            </w:r>
            <w:r>
              <w:rPr>
                <w:rFonts w:ascii="宋体" w:hAnsi="宋体" w:cs="宋体"/>
                <w:color w:val="000000"/>
                <w:kern w:val="0"/>
                <w:sz w:val="24"/>
              </w:rPr>
              <w:t>DN</w:t>
            </w:r>
            <w:r>
              <w:rPr>
                <w:rFonts w:ascii="宋体" w:hAnsi="宋体" w:cs="宋体" w:hint="eastAsia"/>
                <w:color w:val="000000"/>
                <w:kern w:val="0"/>
                <w:sz w:val="24"/>
              </w:rPr>
              <w:t>控制器改造</w:t>
            </w:r>
            <w:r>
              <w:rPr>
                <w:rFonts w:ascii="宋体" w:hAnsi="宋体" w:cs="宋体" w:hint="eastAsia"/>
                <w:color w:val="000000"/>
                <w:kern w:val="0"/>
                <w:sz w:val="24"/>
              </w:rPr>
              <w:t>：</w:t>
            </w:r>
          </w:p>
        </w:tc>
      </w:tr>
    </w:tbl>
    <w:p w14:paraId="61726931" w14:textId="05F573E7" w:rsidR="005D3FC7" w:rsidRPr="005D3FC7" w:rsidRDefault="005D3FC7" w:rsidP="0042757E">
      <w:pPr>
        <w:ind w:left="420"/>
        <w:rPr>
          <w:rFonts w:ascii="微软雅黑" w:eastAsia="微软雅黑" w:hAnsi="微软雅黑" w:cs="Arial"/>
          <w:sz w:val="24"/>
        </w:rPr>
      </w:pPr>
      <w:r w:rsidRPr="005D3FC7">
        <w:rPr>
          <w:rFonts w:ascii="微软雅黑" w:eastAsia="微软雅黑" w:hAnsi="微软雅黑" w:cs="Arial" w:hint="eastAsia"/>
          <w:sz w:val="24"/>
        </w:rPr>
        <w:lastRenderedPageBreak/>
        <w:t>为保证交付预期可控，项目实施</w:t>
      </w:r>
      <w:proofErr w:type="gramStart"/>
      <w:r w:rsidRPr="005D3FC7">
        <w:rPr>
          <w:rFonts w:ascii="微软雅黑" w:eastAsia="微软雅黑" w:hAnsi="微软雅黑" w:cs="Arial" w:hint="eastAsia"/>
          <w:sz w:val="24"/>
        </w:rPr>
        <w:t>前供应</w:t>
      </w:r>
      <w:proofErr w:type="gramEnd"/>
      <w:r w:rsidRPr="005D3FC7">
        <w:rPr>
          <w:rFonts w:ascii="微软雅黑" w:eastAsia="微软雅黑" w:hAnsi="微软雅黑" w:cs="Arial" w:hint="eastAsia"/>
          <w:sz w:val="24"/>
        </w:rPr>
        <w:t>商需提供《网络设计与实施方案》</w:t>
      </w:r>
      <w:proofErr w:type="gramStart"/>
      <w:r w:rsidRPr="005D3FC7">
        <w:rPr>
          <w:rFonts w:ascii="微软雅黑" w:eastAsia="微软雅黑" w:hAnsi="微软雅黑" w:cs="Arial" w:hint="eastAsia"/>
          <w:sz w:val="24"/>
        </w:rPr>
        <w:t>至信息</w:t>
      </w:r>
      <w:proofErr w:type="gramEnd"/>
      <w:r w:rsidRPr="005D3FC7">
        <w:rPr>
          <w:rFonts w:ascii="微软雅黑" w:eastAsia="微软雅黑" w:hAnsi="微软雅黑" w:cs="Arial" w:hint="eastAsia"/>
          <w:sz w:val="24"/>
        </w:rPr>
        <w:t>部，方案得到确认后，即可开始实施。验收时基于《网络设计与实施方案》，对项目技术细节进行核对，达到预期后才可以发起验收。</w:t>
      </w:r>
    </w:p>
    <w:p w14:paraId="7D3A677F" w14:textId="77777777" w:rsidR="005D3FC7" w:rsidRPr="005D3FC7" w:rsidRDefault="005D3FC7" w:rsidP="005D3FC7">
      <w:pPr>
        <w:ind w:left="420"/>
        <w:rPr>
          <w:rFonts w:ascii="微软雅黑" w:eastAsia="微软雅黑" w:hAnsi="微软雅黑" w:cs="Arial"/>
          <w:b/>
          <w:bCs/>
          <w:sz w:val="24"/>
        </w:rPr>
      </w:pPr>
      <w:r w:rsidRPr="005D3FC7">
        <w:rPr>
          <w:rFonts w:ascii="微软雅黑" w:eastAsia="微软雅黑" w:hAnsi="微软雅黑" w:cs="Arial" w:hint="eastAsia"/>
          <w:b/>
          <w:bCs/>
          <w:sz w:val="24"/>
        </w:rPr>
        <w:t>设备可靠性：</w:t>
      </w:r>
    </w:p>
    <w:p w14:paraId="44A16627" w14:textId="02FA4F68" w:rsidR="005D3FC7" w:rsidRPr="005D3FC7" w:rsidRDefault="005D3FC7" w:rsidP="005D3FC7">
      <w:pPr>
        <w:ind w:left="420"/>
        <w:rPr>
          <w:rFonts w:ascii="微软雅黑" w:eastAsia="微软雅黑" w:hAnsi="微软雅黑" w:cs="Arial"/>
          <w:sz w:val="24"/>
        </w:rPr>
      </w:pPr>
      <w:r w:rsidRPr="005D3FC7">
        <w:rPr>
          <w:rFonts w:ascii="微软雅黑" w:eastAsia="微软雅黑" w:hAnsi="微软雅黑" w:cs="Arial" w:hint="eastAsia"/>
          <w:sz w:val="24"/>
        </w:rPr>
        <w:t>网络架构本期使用二层架构（接入+汇聚）</w:t>
      </w:r>
      <w:r w:rsidR="00BA7914">
        <w:rPr>
          <w:rFonts w:ascii="微软雅黑" w:eastAsia="微软雅黑" w:hAnsi="微软雅黑" w:cs="Arial" w:hint="eastAsia"/>
          <w:sz w:val="24"/>
        </w:rPr>
        <w:t>，严禁接入交换机串联，网关部署</w:t>
      </w:r>
      <w:proofErr w:type="gramStart"/>
      <w:r w:rsidR="00BA7914">
        <w:rPr>
          <w:rFonts w:ascii="微软雅黑" w:eastAsia="微软雅黑" w:hAnsi="微软雅黑" w:cs="Arial" w:hint="eastAsia"/>
          <w:sz w:val="24"/>
        </w:rPr>
        <w:t>在现网核心</w:t>
      </w:r>
      <w:proofErr w:type="gramEnd"/>
      <w:r w:rsidRPr="005D3FC7">
        <w:rPr>
          <w:rFonts w:ascii="微软雅黑" w:eastAsia="微软雅黑" w:hAnsi="微软雅黑" w:cs="Arial" w:hint="eastAsia"/>
          <w:sz w:val="24"/>
        </w:rPr>
        <w:t>，设备均使用双上行以保证链路冗余</w:t>
      </w:r>
      <w:r w:rsidR="00BA7914">
        <w:rPr>
          <w:rFonts w:ascii="微软雅黑" w:eastAsia="微软雅黑" w:hAnsi="微软雅黑" w:cs="Arial" w:hint="eastAsia"/>
          <w:sz w:val="24"/>
        </w:rPr>
        <w:t>，严禁交换机单上行</w:t>
      </w:r>
      <w:r w:rsidRPr="005D3FC7">
        <w:rPr>
          <w:rFonts w:ascii="微软雅黑" w:eastAsia="微软雅黑" w:hAnsi="微软雅黑" w:cs="Arial" w:hint="eastAsia"/>
          <w:sz w:val="24"/>
        </w:rPr>
        <w:t>。</w:t>
      </w:r>
    </w:p>
    <w:p w14:paraId="7ED8B91C" w14:textId="77777777" w:rsidR="005D3FC7" w:rsidRPr="005D3FC7" w:rsidRDefault="005D3FC7" w:rsidP="005D3FC7">
      <w:pPr>
        <w:ind w:left="420"/>
        <w:rPr>
          <w:rFonts w:ascii="微软雅黑" w:eastAsia="微软雅黑" w:hAnsi="微软雅黑" w:cs="Arial"/>
          <w:sz w:val="24"/>
        </w:rPr>
      </w:pPr>
      <w:r w:rsidRPr="005D3FC7">
        <w:rPr>
          <w:rFonts w:ascii="微软雅黑" w:eastAsia="微软雅黑" w:hAnsi="微软雅黑" w:cs="Arial" w:hint="eastAsia"/>
          <w:sz w:val="24"/>
        </w:rPr>
        <w:t>汇聚交换机进行横向堆叠，一级</w:t>
      </w:r>
      <w:proofErr w:type="gramStart"/>
      <w:r w:rsidRPr="005D3FC7">
        <w:rPr>
          <w:rFonts w:ascii="微软雅黑" w:eastAsia="微软雅黑" w:hAnsi="微软雅黑" w:cs="Arial" w:hint="eastAsia"/>
          <w:sz w:val="24"/>
        </w:rPr>
        <w:t>接入双</w:t>
      </w:r>
      <w:proofErr w:type="gramEnd"/>
      <w:r w:rsidRPr="005D3FC7">
        <w:rPr>
          <w:rFonts w:ascii="微软雅黑" w:eastAsia="微软雅黑" w:hAnsi="微软雅黑" w:cs="Arial" w:hint="eastAsia"/>
          <w:sz w:val="24"/>
        </w:rPr>
        <w:t>上行至汇聚，使用</w:t>
      </w:r>
      <w:proofErr w:type="spellStart"/>
      <w:r w:rsidRPr="005D3FC7">
        <w:rPr>
          <w:rFonts w:ascii="微软雅黑" w:eastAsia="微软雅黑" w:hAnsi="微软雅黑" w:cs="Arial" w:hint="eastAsia"/>
          <w:sz w:val="24"/>
        </w:rPr>
        <w:t>E</w:t>
      </w:r>
      <w:r w:rsidRPr="005D3FC7">
        <w:rPr>
          <w:rFonts w:ascii="微软雅黑" w:eastAsia="微软雅黑" w:hAnsi="微软雅黑" w:cs="Arial"/>
          <w:sz w:val="24"/>
        </w:rPr>
        <w:t>th-trunk+LACP</w:t>
      </w:r>
      <w:proofErr w:type="spellEnd"/>
      <w:r w:rsidRPr="005D3FC7">
        <w:rPr>
          <w:rFonts w:ascii="微软雅黑" w:eastAsia="微软雅黑" w:hAnsi="微软雅黑" w:cs="Arial" w:hint="eastAsia"/>
          <w:sz w:val="24"/>
        </w:rPr>
        <w:t>进行破环并保证带宽利用率及网络可靠性。</w:t>
      </w:r>
    </w:p>
    <w:p w14:paraId="5B426A4C" w14:textId="24F800A7" w:rsidR="005D3FC7" w:rsidRDefault="00A87A21" w:rsidP="005D3FC7">
      <w:pPr>
        <w:ind w:left="420"/>
        <w:rPr>
          <w:rFonts w:ascii="微软雅黑" w:eastAsia="微软雅黑" w:hAnsi="微软雅黑" w:cs="Arial"/>
          <w:sz w:val="24"/>
        </w:rPr>
      </w:pPr>
      <w:r>
        <w:rPr>
          <w:rFonts w:ascii="微软雅黑" w:eastAsia="微软雅黑" w:hAnsi="微软雅黑" w:cs="Arial" w:hint="eastAsia"/>
          <w:sz w:val="24"/>
        </w:rPr>
        <w:t>办公</w:t>
      </w:r>
      <w:r w:rsidR="005D3FC7">
        <w:rPr>
          <w:rFonts w:ascii="微软雅黑" w:eastAsia="微软雅黑" w:hAnsi="微软雅黑" w:cs="Arial" w:hint="eastAsia"/>
          <w:sz w:val="24"/>
        </w:rPr>
        <w:t>网络</w:t>
      </w:r>
      <w:r w:rsidR="005D3FC7" w:rsidRPr="005D3FC7">
        <w:rPr>
          <w:rFonts w:ascii="微软雅黑" w:eastAsia="微软雅黑" w:hAnsi="微软雅黑" w:cs="Arial" w:hint="eastAsia"/>
          <w:sz w:val="24"/>
        </w:rPr>
        <w:t>使用</w:t>
      </w:r>
      <w:r w:rsidR="005D3FC7" w:rsidRPr="005D3FC7">
        <w:rPr>
          <w:rFonts w:ascii="微软雅黑" w:eastAsia="微软雅黑" w:hAnsi="微软雅黑" w:cs="Arial"/>
          <w:sz w:val="24"/>
        </w:rPr>
        <w:t>SVF</w:t>
      </w:r>
      <w:r w:rsidR="005D3FC7" w:rsidRPr="005D3FC7">
        <w:rPr>
          <w:rFonts w:ascii="微软雅黑" w:eastAsia="微软雅黑" w:hAnsi="微软雅黑" w:cs="Arial" w:hint="eastAsia"/>
          <w:sz w:val="24"/>
        </w:rPr>
        <w:t>进行</w:t>
      </w:r>
      <w:r w:rsidR="005D3FC7" w:rsidRPr="005D3FC7">
        <w:rPr>
          <w:rFonts w:ascii="微软雅黑" w:eastAsia="微软雅黑" w:hAnsi="微软雅黑" w:cs="Arial"/>
          <w:sz w:val="24"/>
        </w:rPr>
        <w:t>纵向堆叠</w:t>
      </w:r>
      <w:r w:rsidR="005D3FC7" w:rsidRPr="005D3FC7">
        <w:rPr>
          <w:rFonts w:ascii="微软雅黑" w:eastAsia="微软雅黑" w:hAnsi="微软雅黑" w:cs="Arial" w:hint="eastAsia"/>
          <w:sz w:val="24"/>
        </w:rPr>
        <w:t>，</w:t>
      </w:r>
      <w:r w:rsidR="00BA7914">
        <w:rPr>
          <w:rFonts w:ascii="微软雅黑" w:eastAsia="微软雅黑" w:hAnsi="微软雅黑" w:cs="Arial" w:hint="eastAsia"/>
          <w:sz w:val="24"/>
        </w:rPr>
        <w:t>接入交换机具备Z</w:t>
      </w:r>
      <w:r w:rsidR="00BA7914">
        <w:rPr>
          <w:rFonts w:ascii="微软雅黑" w:eastAsia="微软雅黑" w:hAnsi="微软雅黑" w:cs="Arial"/>
          <w:sz w:val="24"/>
        </w:rPr>
        <w:t>TP</w:t>
      </w:r>
      <w:r w:rsidR="00BA7914">
        <w:rPr>
          <w:rFonts w:ascii="微软雅黑" w:eastAsia="微软雅黑" w:hAnsi="微软雅黑" w:cs="Arial" w:hint="eastAsia"/>
          <w:sz w:val="24"/>
        </w:rPr>
        <w:t>零配置上线，</w:t>
      </w:r>
      <w:r w:rsidR="005D3FC7" w:rsidRPr="005D3FC7">
        <w:rPr>
          <w:rFonts w:ascii="微软雅黑" w:eastAsia="微软雅黑" w:hAnsi="微软雅黑" w:cs="Arial" w:hint="eastAsia"/>
          <w:sz w:val="24"/>
        </w:rPr>
        <w:t>以汇聚交换机为父节点，接入交换机为叶子节点，以简化网络结构，提升网络可靠性。</w:t>
      </w:r>
    </w:p>
    <w:p w14:paraId="0A47DAF3" w14:textId="6137384D" w:rsidR="00A87A21" w:rsidRPr="005D3FC7" w:rsidRDefault="00A87A21" w:rsidP="005D3FC7">
      <w:pPr>
        <w:ind w:left="420"/>
        <w:rPr>
          <w:rFonts w:ascii="微软雅黑" w:eastAsia="微软雅黑" w:hAnsi="微软雅黑" w:cs="Arial" w:hint="eastAsia"/>
          <w:sz w:val="24"/>
        </w:rPr>
      </w:pPr>
      <w:r>
        <w:rPr>
          <w:rFonts w:ascii="微软雅黑" w:eastAsia="微软雅黑" w:hAnsi="微软雅黑" w:cs="Arial" w:hint="eastAsia"/>
          <w:sz w:val="24"/>
        </w:rPr>
        <w:t>生产网络使用</w:t>
      </w:r>
      <w:r>
        <w:rPr>
          <w:rFonts w:ascii="微软雅黑" w:eastAsia="微软雅黑" w:hAnsi="微软雅黑" w:cs="Arial"/>
          <w:sz w:val="24"/>
        </w:rPr>
        <w:t>NETCONF</w:t>
      </w:r>
      <w:r>
        <w:rPr>
          <w:rFonts w:ascii="微软雅黑" w:eastAsia="微软雅黑" w:hAnsi="微软雅黑" w:cs="Arial" w:hint="eastAsia"/>
          <w:sz w:val="24"/>
        </w:rPr>
        <w:t>方式纳管交换机，</w:t>
      </w:r>
      <w:r w:rsidR="00BA7914">
        <w:rPr>
          <w:rFonts w:ascii="微软雅黑" w:eastAsia="微软雅黑" w:hAnsi="微软雅黑" w:cs="Arial" w:hint="eastAsia"/>
          <w:sz w:val="24"/>
        </w:rPr>
        <w:t>统一使用</w:t>
      </w:r>
      <w:r w:rsidR="00BA7914" w:rsidRPr="00BA7914">
        <w:rPr>
          <w:rFonts w:ascii="微软雅黑" w:eastAsia="微软雅黑" w:hAnsi="微软雅黑" w:cs="Arial" w:hint="eastAsia"/>
          <w:sz w:val="24"/>
        </w:rPr>
        <w:t>NCE-Campus</w:t>
      </w:r>
      <w:r w:rsidR="00BA7914">
        <w:rPr>
          <w:rFonts w:ascii="微软雅黑" w:eastAsia="微软雅黑" w:hAnsi="微软雅黑" w:cs="Arial" w:hint="eastAsia"/>
          <w:sz w:val="24"/>
        </w:rPr>
        <w:t>进行配置管理与业务下发，要求接入交换机具备Z</w:t>
      </w:r>
      <w:r w:rsidR="00BA7914">
        <w:rPr>
          <w:rFonts w:ascii="微软雅黑" w:eastAsia="微软雅黑" w:hAnsi="微软雅黑" w:cs="Arial"/>
          <w:sz w:val="24"/>
        </w:rPr>
        <w:t>TP</w:t>
      </w:r>
      <w:r w:rsidR="00BA7914">
        <w:rPr>
          <w:rFonts w:ascii="微软雅黑" w:eastAsia="微软雅黑" w:hAnsi="微软雅黑" w:cs="Arial" w:hint="eastAsia"/>
          <w:sz w:val="24"/>
        </w:rPr>
        <w:t>零配置上线</w:t>
      </w:r>
    </w:p>
    <w:p w14:paraId="1DF4BAA8" w14:textId="77777777" w:rsidR="005D3FC7" w:rsidRPr="00BA7914" w:rsidRDefault="005D3FC7" w:rsidP="005D3FC7">
      <w:pPr>
        <w:ind w:left="420"/>
        <w:rPr>
          <w:rFonts w:ascii="微软雅黑" w:eastAsia="微软雅黑" w:hAnsi="微软雅黑" w:cs="Arial"/>
          <w:b/>
          <w:sz w:val="24"/>
        </w:rPr>
      </w:pPr>
      <w:r w:rsidRPr="00BA7914">
        <w:rPr>
          <w:rFonts w:ascii="微软雅黑" w:eastAsia="微软雅黑" w:hAnsi="微软雅黑" w:cs="Arial" w:hint="eastAsia"/>
          <w:b/>
          <w:sz w:val="24"/>
        </w:rPr>
        <w:t>WLAN：</w:t>
      </w:r>
    </w:p>
    <w:p w14:paraId="50A978BA" w14:textId="77777777" w:rsidR="005D3FC7" w:rsidRPr="005D3FC7" w:rsidRDefault="005D3FC7" w:rsidP="005D3FC7">
      <w:pPr>
        <w:ind w:left="420"/>
        <w:rPr>
          <w:rFonts w:ascii="微软雅黑" w:eastAsia="微软雅黑" w:hAnsi="微软雅黑" w:cs="Arial"/>
          <w:sz w:val="24"/>
        </w:rPr>
      </w:pPr>
      <w:proofErr w:type="gramStart"/>
      <w:r w:rsidRPr="005D3FC7">
        <w:rPr>
          <w:rFonts w:ascii="微软雅黑" w:eastAsia="微软雅黑" w:hAnsi="微软雅黑" w:cs="Arial" w:hint="eastAsia"/>
          <w:sz w:val="24"/>
        </w:rPr>
        <w:t>利旧现网</w:t>
      </w:r>
      <w:proofErr w:type="gramEnd"/>
      <w:r w:rsidRPr="005D3FC7">
        <w:rPr>
          <w:rFonts w:ascii="微软雅黑" w:eastAsia="微软雅黑" w:hAnsi="微软雅黑" w:cs="Arial" w:hint="eastAsia"/>
          <w:sz w:val="24"/>
        </w:rPr>
        <w:t>W</w:t>
      </w:r>
      <w:r w:rsidRPr="005D3FC7">
        <w:rPr>
          <w:rFonts w:ascii="微软雅黑" w:eastAsia="微软雅黑" w:hAnsi="微软雅黑" w:cs="Arial"/>
          <w:sz w:val="24"/>
        </w:rPr>
        <w:t>AC</w:t>
      </w:r>
      <w:r w:rsidRPr="005D3FC7">
        <w:rPr>
          <w:rFonts w:ascii="微软雅黑" w:eastAsia="微软雅黑" w:hAnsi="微软雅黑" w:cs="Arial" w:hint="eastAsia"/>
          <w:sz w:val="24"/>
        </w:rPr>
        <w:t>，新增三层接口使用H</w:t>
      </w:r>
      <w:r w:rsidRPr="005D3FC7">
        <w:rPr>
          <w:rFonts w:ascii="微软雅黑" w:eastAsia="微软雅黑" w:hAnsi="微软雅黑" w:cs="Arial"/>
          <w:sz w:val="24"/>
        </w:rPr>
        <w:t>SB</w:t>
      </w:r>
      <w:r w:rsidRPr="005D3FC7">
        <w:rPr>
          <w:rFonts w:ascii="微软雅黑" w:eastAsia="微软雅黑" w:hAnsi="微软雅黑" w:cs="Arial" w:hint="eastAsia"/>
          <w:sz w:val="24"/>
        </w:rPr>
        <w:t>浮动地址，纳管本次A</w:t>
      </w:r>
      <w:r w:rsidRPr="005D3FC7">
        <w:rPr>
          <w:rFonts w:ascii="微软雅黑" w:eastAsia="微软雅黑" w:hAnsi="微软雅黑" w:cs="Arial"/>
          <w:sz w:val="24"/>
        </w:rPr>
        <w:t>P</w:t>
      </w:r>
      <w:r w:rsidRPr="005D3FC7">
        <w:rPr>
          <w:rFonts w:ascii="微软雅黑" w:eastAsia="微软雅黑" w:hAnsi="微软雅黑" w:cs="Arial" w:hint="eastAsia"/>
          <w:sz w:val="24"/>
        </w:rPr>
        <w:t>，使用直接转发，以保证网络隔离与W</w:t>
      </w:r>
      <w:r w:rsidRPr="005D3FC7">
        <w:rPr>
          <w:rFonts w:ascii="微软雅黑" w:eastAsia="微软雅黑" w:hAnsi="微软雅黑" w:cs="Arial"/>
          <w:sz w:val="24"/>
        </w:rPr>
        <w:t>LAN</w:t>
      </w:r>
      <w:r w:rsidRPr="005D3FC7">
        <w:rPr>
          <w:rFonts w:ascii="微软雅黑" w:eastAsia="微软雅黑" w:hAnsi="微软雅黑" w:cs="Arial" w:hint="eastAsia"/>
          <w:sz w:val="24"/>
        </w:rPr>
        <w:t>冗余性。</w:t>
      </w:r>
    </w:p>
    <w:p w14:paraId="10894C2B" w14:textId="77777777" w:rsidR="005D3FC7" w:rsidRPr="005D3FC7" w:rsidRDefault="005D3FC7" w:rsidP="005D3FC7">
      <w:pPr>
        <w:ind w:left="420"/>
        <w:rPr>
          <w:rFonts w:ascii="微软雅黑" w:eastAsia="微软雅黑" w:hAnsi="微软雅黑" w:cs="Arial"/>
          <w:sz w:val="24"/>
        </w:rPr>
      </w:pPr>
      <w:r w:rsidRPr="005D3FC7">
        <w:rPr>
          <w:rFonts w:ascii="微软雅黑" w:eastAsia="微软雅黑" w:hAnsi="微软雅黑" w:cs="Arial" w:hint="eastAsia"/>
          <w:sz w:val="24"/>
        </w:rPr>
        <w:t>A</w:t>
      </w:r>
      <w:r w:rsidRPr="005D3FC7">
        <w:rPr>
          <w:rFonts w:ascii="微软雅黑" w:eastAsia="微软雅黑" w:hAnsi="微软雅黑" w:cs="Arial"/>
          <w:sz w:val="24"/>
        </w:rPr>
        <w:t>P</w:t>
      </w:r>
      <w:r w:rsidRPr="005D3FC7">
        <w:rPr>
          <w:rFonts w:ascii="微软雅黑" w:eastAsia="微软雅黑" w:hAnsi="微软雅黑" w:cs="Arial" w:hint="eastAsia"/>
          <w:sz w:val="24"/>
        </w:rPr>
        <w:t>安装时需提供A</w:t>
      </w:r>
      <w:r w:rsidRPr="005D3FC7">
        <w:rPr>
          <w:rFonts w:ascii="微软雅黑" w:eastAsia="微软雅黑" w:hAnsi="微软雅黑" w:cs="Arial"/>
          <w:sz w:val="24"/>
        </w:rPr>
        <w:t>P</w:t>
      </w:r>
      <w:r w:rsidRPr="005D3FC7">
        <w:rPr>
          <w:rFonts w:ascii="微软雅黑" w:eastAsia="微软雅黑" w:hAnsi="微软雅黑" w:cs="Arial" w:hint="eastAsia"/>
          <w:sz w:val="24"/>
        </w:rPr>
        <w:t>点位与A</w:t>
      </w:r>
      <w:r w:rsidRPr="005D3FC7">
        <w:rPr>
          <w:rFonts w:ascii="微软雅黑" w:eastAsia="微软雅黑" w:hAnsi="微软雅黑" w:cs="Arial"/>
          <w:sz w:val="24"/>
        </w:rPr>
        <w:t>P</w:t>
      </w:r>
      <w:r w:rsidRPr="005D3FC7">
        <w:rPr>
          <w:rFonts w:ascii="微软雅黑" w:eastAsia="微软雅黑" w:hAnsi="微软雅黑" w:cs="Arial" w:hint="eastAsia"/>
          <w:sz w:val="24"/>
        </w:rPr>
        <w:t>信息（序列号或M</w:t>
      </w:r>
      <w:r w:rsidRPr="005D3FC7">
        <w:rPr>
          <w:rFonts w:ascii="微软雅黑" w:eastAsia="微软雅黑" w:hAnsi="微软雅黑" w:cs="Arial"/>
          <w:sz w:val="24"/>
        </w:rPr>
        <w:t>AC</w:t>
      </w:r>
      <w:r w:rsidRPr="005D3FC7">
        <w:rPr>
          <w:rFonts w:ascii="微软雅黑" w:eastAsia="微软雅黑" w:hAnsi="微软雅黑" w:cs="Arial" w:hint="eastAsia"/>
          <w:sz w:val="24"/>
        </w:rPr>
        <w:t>地址）对应关系，A</w:t>
      </w:r>
      <w:r w:rsidRPr="005D3FC7">
        <w:rPr>
          <w:rFonts w:ascii="微软雅黑" w:eastAsia="微软雅黑" w:hAnsi="微软雅黑" w:cs="Arial"/>
          <w:sz w:val="24"/>
        </w:rPr>
        <w:t>P</w:t>
      </w:r>
      <w:r w:rsidRPr="005D3FC7">
        <w:rPr>
          <w:rFonts w:ascii="微软雅黑" w:eastAsia="微软雅黑" w:hAnsi="微软雅黑" w:cs="Arial" w:hint="eastAsia"/>
          <w:sz w:val="24"/>
        </w:rPr>
        <w:t>上线成功后应规范的对</w:t>
      </w:r>
      <w:r w:rsidRPr="005D3FC7">
        <w:rPr>
          <w:rFonts w:ascii="微软雅黑" w:eastAsia="微软雅黑" w:hAnsi="微软雅黑" w:cs="Arial"/>
          <w:sz w:val="24"/>
        </w:rPr>
        <w:t>AP</w:t>
      </w:r>
      <w:r w:rsidRPr="005D3FC7">
        <w:rPr>
          <w:rFonts w:ascii="微软雅黑" w:eastAsia="微软雅黑" w:hAnsi="微软雅黑" w:cs="Arial" w:hint="eastAsia"/>
          <w:sz w:val="24"/>
        </w:rPr>
        <w:t>重命名和固定I</w:t>
      </w:r>
      <w:r w:rsidRPr="005D3FC7">
        <w:rPr>
          <w:rFonts w:ascii="微软雅黑" w:eastAsia="微软雅黑" w:hAnsi="微软雅黑" w:cs="Arial"/>
          <w:sz w:val="24"/>
        </w:rPr>
        <w:t>P</w:t>
      </w:r>
      <w:r w:rsidRPr="005D3FC7">
        <w:rPr>
          <w:rFonts w:ascii="微软雅黑" w:eastAsia="微软雅黑" w:hAnsi="微软雅黑" w:cs="Arial" w:hint="eastAsia"/>
          <w:sz w:val="24"/>
        </w:rPr>
        <w:t>地址，所有A</w:t>
      </w:r>
      <w:r w:rsidRPr="005D3FC7">
        <w:rPr>
          <w:rFonts w:ascii="微软雅黑" w:eastAsia="微软雅黑" w:hAnsi="微软雅黑" w:cs="Arial"/>
          <w:sz w:val="24"/>
        </w:rPr>
        <w:t>P</w:t>
      </w:r>
      <w:r w:rsidRPr="005D3FC7">
        <w:rPr>
          <w:rFonts w:ascii="微软雅黑" w:eastAsia="微软雅黑" w:hAnsi="微软雅黑" w:cs="Arial" w:hint="eastAsia"/>
          <w:sz w:val="24"/>
        </w:rPr>
        <w:t>应加入新增A</w:t>
      </w:r>
      <w:r w:rsidRPr="005D3FC7">
        <w:rPr>
          <w:rFonts w:ascii="微软雅黑" w:eastAsia="微软雅黑" w:hAnsi="微软雅黑" w:cs="Arial"/>
          <w:sz w:val="24"/>
        </w:rPr>
        <w:t>P</w:t>
      </w:r>
      <w:r w:rsidRPr="005D3FC7">
        <w:rPr>
          <w:rFonts w:ascii="微软雅黑" w:eastAsia="微软雅黑" w:hAnsi="微软雅黑" w:cs="Arial" w:hint="eastAsia"/>
          <w:sz w:val="24"/>
        </w:rPr>
        <w:t>组，不可使用默认A</w:t>
      </w:r>
      <w:r w:rsidRPr="005D3FC7">
        <w:rPr>
          <w:rFonts w:ascii="微软雅黑" w:eastAsia="微软雅黑" w:hAnsi="微软雅黑" w:cs="Arial"/>
          <w:sz w:val="24"/>
        </w:rPr>
        <w:t>P</w:t>
      </w:r>
      <w:r w:rsidRPr="005D3FC7">
        <w:rPr>
          <w:rFonts w:ascii="微软雅黑" w:eastAsia="微软雅黑" w:hAnsi="微软雅黑" w:cs="Arial" w:hint="eastAsia"/>
          <w:sz w:val="24"/>
        </w:rPr>
        <w:t>组。</w:t>
      </w:r>
    </w:p>
    <w:p w14:paraId="7E3BC3DE" w14:textId="77777777" w:rsidR="005D3FC7" w:rsidRPr="005D3FC7" w:rsidRDefault="005D3FC7" w:rsidP="005D3FC7">
      <w:pPr>
        <w:ind w:left="420"/>
        <w:rPr>
          <w:rFonts w:ascii="微软雅黑" w:eastAsia="微软雅黑" w:hAnsi="微软雅黑" w:cs="Arial"/>
          <w:sz w:val="24"/>
        </w:rPr>
      </w:pPr>
      <w:r w:rsidRPr="005D3FC7">
        <w:rPr>
          <w:rFonts w:ascii="微软雅黑" w:eastAsia="微软雅黑" w:hAnsi="微软雅黑" w:cs="Arial" w:hint="eastAsia"/>
          <w:sz w:val="24"/>
        </w:rPr>
        <w:t>A</w:t>
      </w:r>
      <w:r w:rsidRPr="005D3FC7">
        <w:rPr>
          <w:rFonts w:ascii="微软雅黑" w:eastAsia="微软雅黑" w:hAnsi="微软雅黑" w:cs="Arial"/>
          <w:sz w:val="24"/>
        </w:rPr>
        <w:t>P</w:t>
      </w:r>
      <w:r w:rsidRPr="005D3FC7">
        <w:rPr>
          <w:rFonts w:ascii="微软雅黑" w:eastAsia="微软雅黑" w:hAnsi="微软雅黑" w:cs="Arial" w:hint="eastAsia"/>
          <w:sz w:val="24"/>
        </w:rPr>
        <w:t>射频关闭2</w:t>
      </w:r>
      <w:r w:rsidRPr="005D3FC7">
        <w:rPr>
          <w:rFonts w:ascii="微软雅黑" w:eastAsia="微软雅黑" w:hAnsi="微软雅黑" w:cs="Arial"/>
          <w:sz w:val="24"/>
        </w:rPr>
        <w:t>.4</w:t>
      </w:r>
      <w:r w:rsidRPr="005D3FC7">
        <w:rPr>
          <w:rFonts w:ascii="微软雅黑" w:eastAsia="微软雅黑" w:hAnsi="微软雅黑" w:cs="Arial" w:hint="eastAsia"/>
          <w:sz w:val="24"/>
        </w:rPr>
        <w:t>Ghz全部使用5Ghz，</w:t>
      </w:r>
      <w:r w:rsidRPr="005D3FC7">
        <w:rPr>
          <w:rFonts w:ascii="微软雅黑" w:eastAsia="微软雅黑" w:hAnsi="微软雅黑" w:cs="Arial"/>
          <w:sz w:val="24"/>
        </w:rPr>
        <w:t>5</w:t>
      </w:r>
      <w:r w:rsidRPr="005D3FC7">
        <w:rPr>
          <w:rFonts w:ascii="微软雅黑" w:eastAsia="微软雅黑" w:hAnsi="微软雅黑" w:cs="Arial" w:hint="eastAsia"/>
          <w:sz w:val="24"/>
        </w:rPr>
        <w:t>Ghz频宽不低于4</w:t>
      </w:r>
      <w:r w:rsidRPr="005D3FC7">
        <w:rPr>
          <w:rFonts w:ascii="微软雅黑" w:eastAsia="微软雅黑" w:hAnsi="微软雅黑" w:cs="Arial"/>
          <w:sz w:val="24"/>
        </w:rPr>
        <w:t>0</w:t>
      </w:r>
      <w:r w:rsidRPr="005D3FC7">
        <w:rPr>
          <w:rFonts w:ascii="微软雅黑" w:eastAsia="微软雅黑" w:hAnsi="微软雅黑" w:cs="Arial" w:hint="eastAsia"/>
          <w:sz w:val="24"/>
        </w:rPr>
        <w:t>hz，保证低干扰低延迟高带宽。</w:t>
      </w:r>
    </w:p>
    <w:p w14:paraId="55D608F8" w14:textId="77777777" w:rsidR="005D3FC7" w:rsidRPr="00BA7914" w:rsidRDefault="005D3FC7" w:rsidP="005D3FC7">
      <w:pPr>
        <w:ind w:left="420"/>
        <w:rPr>
          <w:rFonts w:ascii="微软雅黑" w:eastAsia="微软雅黑" w:hAnsi="微软雅黑" w:cs="Arial"/>
          <w:b/>
          <w:sz w:val="24"/>
        </w:rPr>
      </w:pPr>
      <w:r w:rsidRPr="00BA7914">
        <w:rPr>
          <w:rFonts w:ascii="微软雅黑" w:eastAsia="微软雅黑" w:hAnsi="微软雅黑" w:cs="Arial" w:hint="eastAsia"/>
          <w:b/>
          <w:sz w:val="24"/>
        </w:rPr>
        <w:t>准入安全控制：</w:t>
      </w:r>
    </w:p>
    <w:p w14:paraId="4C959663" w14:textId="16A97943" w:rsidR="00BA7914" w:rsidRDefault="00BA7914" w:rsidP="005D3FC7">
      <w:pPr>
        <w:ind w:left="420"/>
        <w:rPr>
          <w:rFonts w:ascii="微软雅黑" w:eastAsia="微软雅黑" w:hAnsi="微软雅黑" w:cs="Arial"/>
          <w:sz w:val="24"/>
        </w:rPr>
      </w:pPr>
      <w:proofErr w:type="gramStart"/>
      <w:r>
        <w:rPr>
          <w:rFonts w:ascii="微软雅黑" w:eastAsia="微软雅黑" w:hAnsi="微软雅黑" w:cs="Arial" w:hint="eastAsia"/>
          <w:sz w:val="24"/>
        </w:rPr>
        <w:t>复用现网准入</w:t>
      </w:r>
      <w:proofErr w:type="gramEnd"/>
      <w:r>
        <w:rPr>
          <w:rFonts w:ascii="微软雅黑" w:eastAsia="微软雅黑" w:hAnsi="微软雅黑" w:cs="Arial" w:hint="eastAsia"/>
          <w:sz w:val="24"/>
        </w:rPr>
        <w:t>平台并纳管本次项目的相关网络设备</w:t>
      </w:r>
    </w:p>
    <w:p w14:paraId="0F22EC89" w14:textId="6E763E0E" w:rsidR="005D3FC7" w:rsidRDefault="00A87A21" w:rsidP="005D3FC7">
      <w:pPr>
        <w:ind w:left="420"/>
        <w:rPr>
          <w:rFonts w:ascii="微软雅黑" w:eastAsia="微软雅黑" w:hAnsi="微软雅黑" w:cs="Arial"/>
          <w:sz w:val="24"/>
        </w:rPr>
      </w:pPr>
      <w:r>
        <w:rPr>
          <w:rFonts w:ascii="微软雅黑" w:eastAsia="微软雅黑" w:hAnsi="微软雅黑" w:cs="Arial" w:hint="eastAsia"/>
          <w:sz w:val="24"/>
        </w:rPr>
        <w:t>办公网络</w:t>
      </w:r>
      <w:r w:rsidR="00BA7914">
        <w:rPr>
          <w:rFonts w:ascii="微软雅黑" w:eastAsia="微软雅黑" w:hAnsi="微软雅黑" w:cs="Arial" w:hint="eastAsia"/>
          <w:sz w:val="24"/>
        </w:rPr>
        <w:t>有线</w:t>
      </w:r>
      <w:r w:rsidR="00C85D18">
        <w:rPr>
          <w:rFonts w:ascii="微软雅黑" w:eastAsia="微软雅黑" w:hAnsi="微软雅黑" w:cs="Arial" w:hint="eastAsia"/>
          <w:sz w:val="24"/>
        </w:rPr>
        <w:t>用户</w:t>
      </w:r>
      <w:r w:rsidR="00BA7914">
        <w:rPr>
          <w:rFonts w:ascii="微软雅黑" w:eastAsia="微软雅黑" w:hAnsi="微软雅黑" w:cs="Arial" w:hint="eastAsia"/>
          <w:sz w:val="24"/>
        </w:rPr>
        <w:t>使用M</w:t>
      </w:r>
      <w:r w:rsidR="00BA7914">
        <w:rPr>
          <w:rFonts w:ascii="微软雅黑" w:eastAsia="微软雅黑" w:hAnsi="微软雅黑" w:cs="Arial"/>
          <w:sz w:val="24"/>
        </w:rPr>
        <w:t>AC</w:t>
      </w:r>
      <w:r w:rsidR="00BA7914">
        <w:rPr>
          <w:rFonts w:ascii="微软雅黑" w:eastAsia="微软雅黑" w:hAnsi="微软雅黑" w:cs="Arial" w:hint="eastAsia"/>
          <w:sz w:val="24"/>
        </w:rPr>
        <w:t>旁路8</w:t>
      </w:r>
      <w:r w:rsidR="00BA7914">
        <w:rPr>
          <w:rFonts w:ascii="微软雅黑" w:eastAsia="微软雅黑" w:hAnsi="微软雅黑" w:cs="Arial"/>
          <w:sz w:val="24"/>
        </w:rPr>
        <w:t>02.1</w:t>
      </w:r>
      <w:r w:rsidR="00BA7914">
        <w:rPr>
          <w:rFonts w:ascii="微软雅黑" w:eastAsia="微软雅黑" w:hAnsi="微软雅黑" w:cs="Arial" w:hint="eastAsia"/>
          <w:sz w:val="24"/>
        </w:rPr>
        <w:t>x认证，</w:t>
      </w:r>
      <w:r w:rsidR="005D3FC7" w:rsidRPr="005D3FC7">
        <w:rPr>
          <w:rFonts w:ascii="微软雅黑" w:eastAsia="微软雅黑" w:hAnsi="微软雅黑" w:cs="Arial" w:hint="eastAsia"/>
          <w:sz w:val="24"/>
        </w:rPr>
        <w:t>无线</w:t>
      </w:r>
      <w:r w:rsidR="00C85D18">
        <w:rPr>
          <w:rFonts w:ascii="微软雅黑" w:eastAsia="微软雅黑" w:hAnsi="微软雅黑" w:cs="Arial" w:hint="eastAsia"/>
          <w:sz w:val="24"/>
        </w:rPr>
        <w:t>用户</w:t>
      </w:r>
      <w:r w:rsidR="005D3FC7" w:rsidRPr="005D3FC7">
        <w:rPr>
          <w:rFonts w:ascii="微软雅黑" w:eastAsia="微软雅黑" w:hAnsi="微软雅黑" w:cs="Arial" w:hint="eastAsia"/>
          <w:sz w:val="24"/>
        </w:rPr>
        <w:t>使用8</w:t>
      </w:r>
      <w:r w:rsidR="005D3FC7" w:rsidRPr="005D3FC7">
        <w:rPr>
          <w:rFonts w:ascii="微软雅黑" w:eastAsia="微软雅黑" w:hAnsi="微软雅黑" w:cs="Arial"/>
          <w:sz w:val="24"/>
        </w:rPr>
        <w:t>02.1</w:t>
      </w:r>
      <w:r w:rsidR="005D3FC7" w:rsidRPr="005D3FC7">
        <w:rPr>
          <w:rFonts w:ascii="微软雅黑" w:eastAsia="微软雅黑" w:hAnsi="微软雅黑" w:cs="Arial" w:hint="eastAsia"/>
          <w:sz w:val="24"/>
        </w:rPr>
        <w:t>x认证，访客</w:t>
      </w:r>
      <w:r w:rsidR="005D3FC7" w:rsidRPr="005D3FC7">
        <w:rPr>
          <w:rFonts w:ascii="微软雅黑" w:eastAsia="微软雅黑" w:hAnsi="微软雅黑" w:cs="Arial" w:hint="eastAsia"/>
          <w:sz w:val="24"/>
        </w:rPr>
        <w:lastRenderedPageBreak/>
        <w:t>用户使用自注册MAC优先Portal认证，哑终端使用M</w:t>
      </w:r>
      <w:r w:rsidR="005D3FC7" w:rsidRPr="005D3FC7">
        <w:rPr>
          <w:rFonts w:ascii="微软雅黑" w:eastAsia="微软雅黑" w:hAnsi="微软雅黑" w:cs="Arial"/>
          <w:sz w:val="24"/>
        </w:rPr>
        <w:t>AC</w:t>
      </w:r>
      <w:r w:rsidR="00BA7914">
        <w:rPr>
          <w:rFonts w:ascii="微软雅黑" w:eastAsia="微软雅黑" w:hAnsi="微软雅黑" w:cs="Arial" w:hint="eastAsia"/>
          <w:sz w:val="24"/>
        </w:rPr>
        <w:t>认证，并部署相关授权V</w:t>
      </w:r>
      <w:r w:rsidR="00BA7914">
        <w:rPr>
          <w:rFonts w:ascii="微软雅黑" w:eastAsia="微软雅黑" w:hAnsi="微软雅黑" w:cs="Arial"/>
          <w:sz w:val="24"/>
        </w:rPr>
        <w:t>LAN</w:t>
      </w:r>
      <w:r w:rsidR="00BA7914">
        <w:rPr>
          <w:rFonts w:ascii="微软雅黑" w:eastAsia="微软雅黑" w:hAnsi="微软雅黑" w:cs="Arial" w:hint="eastAsia"/>
          <w:sz w:val="24"/>
        </w:rPr>
        <w:t>，</w:t>
      </w:r>
      <w:r w:rsidR="005D3FC7" w:rsidRPr="005D3FC7">
        <w:rPr>
          <w:rFonts w:ascii="微软雅黑" w:eastAsia="微软雅黑" w:hAnsi="微软雅黑" w:cs="Arial" w:hint="eastAsia"/>
          <w:sz w:val="24"/>
        </w:rPr>
        <w:t>实现相同部门用户在本网络范围内任何位置</w:t>
      </w:r>
      <w:proofErr w:type="gramStart"/>
      <w:r w:rsidR="005D3FC7" w:rsidRPr="005D3FC7">
        <w:rPr>
          <w:rFonts w:ascii="微软雅黑" w:eastAsia="微软雅黑" w:hAnsi="微软雅黑" w:cs="Arial" w:hint="eastAsia"/>
          <w:sz w:val="24"/>
        </w:rPr>
        <w:t>接入均</w:t>
      </w:r>
      <w:proofErr w:type="gramEnd"/>
      <w:r w:rsidR="005D3FC7" w:rsidRPr="005D3FC7">
        <w:rPr>
          <w:rFonts w:ascii="微软雅黑" w:eastAsia="微软雅黑" w:hAnsi="微软雅黑" w:cs="Arial" w:hint="eastAsia"/>
          <w:sz w:val="24"/>
        </w:rPr>
        <w:t>获取到相同的I</w:t>
      </w:r>
      <w:r w:rsidR="005D3FC7" w:rsidRPr="005D3FC7">
        <w:rPr>
          <w:rFonts w:ascii="微软雅黑" w:eastAsia="微软雅黑" w:hAnsi="微软雅黑" w:cs="Arial"/>
          <w:sz w:val="24"/>
        </w:rPr>
        <w:t>P</w:t>
      </w:r>
      <w:r w:rsidR="005D3FC7" w:rsidRPr="005D3FC7">
        <w:rPr>
          <w:rFonts w:ascii="微软雅黑" w:eastAsia="微软雅黑" w:hAnsi="微软雅黑" w:cs="Arial" w:hint="eastAsia"/>
          <w:sz w:val="24"/>
        </w:rPr>
        <w:t>，以保证网络接入安全性与身份可溯源性。</w:t>
      </w:r>
    </w:p>
    <w:p w14:paraId="1C1AD019" w14:textId="4C74BC65" w:rsidR="00BA7914" w:rsidRDefault="00BA7914" w:rsidP="005D3FC7">
      <w:pPr>
        <w:ind w:left="420"/>
        <w:rPr>
          <w:rFonts w:ascii="微软雅黑" w:eastAsia="微软雅黑" w:hAnsi="微软雅黑" w:cs="Arial"/>
          <w:sz w:val="24"/>
        </w:rPr>
      </w:pPr>
      <w:r>
        <w:rPr>
          <w:rFonts w:ascii="微软雅黑" w:eastAsia="微软雅黑" w:hAnsi="微软雅黑" w:cs="Arial" w:hint="eastAsia"/>
          <w:sz w:val="24"/>
        </w:rPr>
        <w:t>生产网络有线</w:t>
      </w:r>
      <w:r w:rsidR="00C85D18">
        <w:rPr>
          <w:rFonts w:ascii="微软雅黑" w:eastAsia="微软雅黑" w:hAnsi="微软雅黑" w:cs="Arial" w:hint="eastAsia"/>
          <w:sz w:val="24"/>
        </w:rPr>
        <w:t>与无线终端均使用M</w:t>
      </w:r>
      <w:r w:rsidR="00C85D18">
        <w:rPr>
          <w:rFonts w:ascii="微软雅黑" w:eastAsia="微软雅黑" w:hAnsi="微软雅黑" w:cs="Arial"/>
          <w:sz w:val="24"/>
        </w:rPr>
        <w:t>AC</w:t>
      </w:r>
      <w:r w:rsidR="00C85D18">
        <w:rPr>
          <w:rFonts w:ascii="微软雅黑" w:eastAsia="微软雅黑" w:hAnsi="微软雅黑" w:cs="Arial" w:hint="eastAsia"/>
          <w:sz w:val="24"/>
        </w:rPr>
        <w:t>认证，并部署逃生方案，保证准入平台故障业务连续性不受影响，实施时需收集整理I</w:t>
      </w:r>
      <w:r w:rsidR="00C85D18">
        <w:rPr>
          <w:rFonts w:ascii="微软雅黑" w:eastAsia="微软雅黑" w:hAnsi="微软雅黑" w:cs="Arial"/>
          <w:sz w:val="24"/>
        </w:rPr>
        <w:t>P</w:t>
      </w:r>
      <w:r w:rsidR="00C85D18">
        <w:rPr>
          <w:rFonts w:ascii="微软雅黑" w:eastAsia="微软雅黑" w:hAnsi="微软雅黑" w:cs="Arial" w:hint="eastAsia"/>
          <w:sz w:val="24"/>
        </w:rPr>
        <w:t>、M</w:t>
      </w:r>
      <w:r w:rsidR="00C85D18">
        <w:rPr>
          <w:rFonts w:ascii="微软雅黑" w:eastAsia="微软雅黑" w:hAnsi="微软雅黑" w:cs="Arial"/>
          <w:sz w:val="24"/>
        </w:rPr>
        <w:t>AC</w:t>
      </w:r>
      <w:r w:rsidR="00C85D18">
        <w:rPr>
          <w:rFonts w:ascii="微软雅黑" w:eastAsia="微软雅黑" w:hAnsi="微软雅黑" w:cs="Arial" w:hint="eastAsia"/>
          <w:sz w:val="24"/>
        </w:rPr>
        <w:t>、终端的关联信息。</w:t>
      </w:r>
      <w:bookmarkStart w:id="12" w:name="_GoBack"/>
      <w:bookmarkEnd w:id="12"/>
    </w:p>
    <w:p w14:paraId="356C5412" w14:textId="00194C55" w:rsidR="00C85D18" w:rsidRDefault="00C85D18" w:rsidP="005D3FC7">
      <w:pPr>
        <w:ind w:left="420"/>
        <w:rPr>
          <w:rFonts w:ascii="微软雅黑" w:eastAsia="微软雅黑" w:hAnsi="微软雅黑" w:cs="Arial"/>
          <w:b/>
          <w:sz w:val="24"/>
        </w:rPr>
      </w:pPr>
      <w:r w:rsidRPr="00C85D18">
        <w:rPr>
          <w:rFonts w:ascii="微软雅黑" w:eastAsia="微软雅黑" w:hAnsi="微软雅黑" w:cs="Arial" w:hint="eastAsia"/>
          <w:b/>
          <w:sz w:val="24"/>
        </w:rPr>
        <w:t>数据中心网络：</w:t>
      </w:r>
    </w:p>
    <w:p w14:paraId="65920BFA" w14:textId="23C01D60" w:rsidR="00C85D18" w:rsidRPr="00C85D18" w:rsidRDefault="00C85D18" w:rsidP="005D3FC7">
      <w:pPr>
        <w:ind w:left="420"/>
        <w:rPr>
          <w:rFonts w:ascii="微软雅黑" w:eastAsia="微软雅黑" w:hAnsi="微软雅黑" w:cs="Arial" w:hint="eastAsia"/>
          <w:sz w:val="24"/>
        </w:rPr>
      </w:pPr>
      <w:r w:rsidRPr="00C85D18">
        <w:rPr>
          <w:rFonts w:ascii="微软雅黑" w:eastAsia="微软雅黑" w:hAnsi="微软雅黑" w:cs="Arial" w:hint="eastAsia"/>
          <w:sz w:val="24"/>
        </w:rPr>
        <w:t>两台数据中心交换机使用</w:t>
      </w:r>
      <w:r>
        <w:rPr>
          <w:rFonts w:ascii="微软雅黑" w:eastAsia="微软雅黑" w:hAnsi="微软雅黑" w:cs="Arial" w:hint="eastAsia"/>
          <w:sz w:val="24"/>
        </w:rPr>
        <w:t>M</w:t>
      </w:r>
      <w:r>
        <w:rPr>
          <w:rFonts w:ascii="微软雅黑" w:eastAsia="微软雅黑" w:hAnsi="微软雅黑" w:cs="Arial"/>
          <w:sz w:val="24"/>
        </w:rPr>
        <w:t>-LAG</w:t>
      </w:r>
      <w:r>
        <w:rPr>
          <w:rFonts w:ascii="微软雅黑" w:eastAsia="微软雅黑" w:hAnsi="微软雅黑" w:cs="Arial" w:hint="eastAsia"/>
          <w:sz w:val="24"/>
        </w:rPr>
        <w:t>部署，通过带外管理实现D</w:t>
      </w:r>
      <w:r>
        <w:rPr>
          <w:rFonts w:ascii="微软雅黑" w:eastAsia="微软雅黑" w:hAnsi="微软雅黑" w:cs="Arial"/>
          <w:sz w:val="24"/>
        </w:rPr>
        <w:t>AD</w:t>
      </w:r>
      <w:r>
        <w:rPr>
          <w:rFonts w:ascii="微软雅黑" w:eastAsia="微软雅黑" w:hAnsi="微软雅黑" w:cs="Arial" w:hint="eastAsia"/>
          <w:sz w:val="24"/>
        </w:rPr>
        <w:t>，上下行均双归互联，使用静态L</w:t>
      </w:r>
      <w:r>
        <w:rPr>
          <w:rFonts w:ascii="微软雅黑" w:eastAsia="微软雅黑" w:hAnsi="微软雅黑" w:cs="Arial"/>
          <w:sz w:val="24"/>
        </w:rPr>
        <w:t>ACP</w:t>
      </w:r>
      <w:r>
        <w:rPr>
          <w:rFonts w:ascii="微软雅黑" w:eastAsia="微软雅黑" w:hAnsi="微软雅黑" w:cs="Arial" w:hint="eastAsia"/>
          <w:sz w:val="24"/>
        </w:rPr>
        <w:t>并关闭生成树，包含现有服务器及虚拟化扩容、迁移的网络类实施，根据现场需求实施数据中心特性</w:t>
      </w:r>
      <w:r w:rsidR="0042757E">
        <w:rPr>
          <w:rFonts w:ascii="微软雅黑" w:eastAsia="微软雅黑" w:hAnsi="微软雅黑" w:cs="Arial" w:hint="eastAsia"/>
          <w:sz w:val="24"/>
        </w:rPr>
        <w:t>。</w:t>
      </w:r>
    </w:p>
    <w:p w14:paraId="49D90076" w14:textId="77777777" w:rsidR="005D3FC7" w:rsidRPr="00C85D18" w:rsidRDefault="005D3FC7" w:rsidP="005D3FC7">
      <w:pPr>
        <w:ind w:left="420"/>
        <w:rPr>
          <w:rFonts w:ascii="微软雅黑" w:eastAsia="微软雅黑" w:hAnsi="微软雅黑" w:cs="Arial"/>
          <w:b/>
          <w:sz w:val="24"/>
        </w:rPr>
      </w:pPr>
      <w:r w:rsidRPr="00C85D18">
        <w:rPr>
          <w:rFonts w:ascii="微软雅黑" w:eastAsia="微软雅黑" w:hAnsi="微软雅黑" w:cs="Arial" w:hint="eastAsia"/>
          <w:b/>
          <w:sz w:val="24"/>
        </w:rPr>
        <w:t>网络调优特性：</w:t>
      </w:r>
    </w:p>
    <w:p w14:paraId="1E00B944" w14:textId="1C473D26" w:rsidR="001E0EE4" w:rsidRDefault="005D3FC7" w:rsidP="004541B2">
      <w:pPr>
        <w:ind w:left="420"/>
        <w:rPr>
          <w:rFonts w:ascii="微软雅黑" w:eastAsia="微软雅黑" w:hAnsi="微软雅黑" w:cs="Arial"/>
          <w:sz w:val="24"/>
        </w:rPr>
      </w:pPr>
      <w:r w:rsidRPr="005D3FC7">
        <w:rPr>
          <w:rFonts w:ascii="微软雅黑" w:eastAsia="微软雅黑" w:hAnsi="微软雅黑" w:cs="Arial" w:hint="eastAsia"/>
          <w:sz w:val="24"/>
        </w:rPr>
        <w:t>使用风暴控制抑制B</w:t>
      </w:r>
      <w:r w:rsidRPr="005D3FC7">
        <w:rPr>
          <w:rFonts w:ascii="微软雅黑" w:eastAsia="微软雅黑" w:hAnsi="微软雅黑" w:cs="Arial"/>
          <w:sz w:val="24"/>
        </w:rPr>
        <w:t>UM</w:t>
      </w:r>
      <w:r w:rsidRPr="005D3FC7">
        <w:rPr>
          <w:rFonts w:ascii="微软雅黑" w:eastAsia="微软雅黑" w:hAnsi="微软雅黑" w:cs="Arial" w:hint="eastAsia"/>
          <w:sz w:val="24"/>
        </w:rPr>
        <w:t>流量，部署隔离型</w:t>
      </w:r>
      <w:r w:rsidRPr="005D3FC7">
        <w:rPr>
          <w:rFonts w:ascii="微软雅黑" w:eastAsia="微软雅黑" w:hAnsi="微软雅黑" w:cs="Arial"/>
          <w:sz w:val="24"/>
        </w:rPr>
        <w:t>VLAN</w:t>
      </w:r>
      <w:r w:rsidRPr="005D3FC7">
        <w:rPr>
          <w:rFonts w:ascii="微软雅黑" w:eastAsia="微软雅黑" w:hAnsi="微软雅黑" w:cs="Arial" w:hint="eastAsia"/>
          <w:sz w:val="24"/>
        </w:rPr>
        <w:t>避免二层攻击，使用</w:t>
      </w:r>
      <w:r w:rsidRPr="005D3FC7">
        <w:rPr>
          <w:rFonts w:ascii="微软雅黑" w:eastAsia="微软雅黑" w:hAnsi="微软雅黑" w:cs="Arial"/>
          <w:sz w:val="24"/>
        </w:rPr>
        <w:t>IPSG</w:t>
      </w:r>
      <w:r w:rsidRPr="005D3FC7">
        <w:rPr>
          <w:rFonts w:ascii="微软雅黑" w:eastAsia="微软雅黑" w:hAnsi="微软雅黑" w:cs="Arial" w:hint="eastAsia"/>
          <w:sz w:val="24"/>
        </w:rPr>
        <w:t>结合</w:t>
      </w:r>
      <w:r w:rsidRPr="005D3FC7">
        <w:rPr>
          <w:rFonts w:ascii="微软雅黑" w:eastAsia="微软雅黑" w:hAnsi="微软雅黑" w:cs="Arial"/>
          <w:sz w:val="24"/>
        </w:rPr>
        <w:t>DHCP snooping</w:t>
      </w:r>
      <w:r w:rsidRPr="005D3FC7">
        <w:rPr>
          <w:rFonts w:ascii="微软雅黑" w:eastAsia="微软雅黑" w:hAnsi="微软雅黑" w:cs="Arial" w:hint="eastAsia"/>
          <w:sz w:val="24"/>
        </w:rPr>
        <w:t>防止地址欺骗攻击，使用环路检测避免傻瓜交换机环路，使用边缘端口加速STP收敛，使用</w:t>
      </w:r>
      <w:r w:rsidRPr="005D3FC7">
        <w:rPr>
          <w:rFonts w:ascii="微软雅黑" w:eastAsia="微软雅黑" w:hAnsi="微软雅黑" w:cs="Arial"/>
          <w:sz w:val="24"/>
        </w:rPr>
        <w:t>TC</w:t>
      </w:r>
      <w:r w:rsidRPr="005D3FC7">
        <w:rPr>
          <w:rFonts w:ascii="微软雅黑" w:eastAsia="微软雅黑" w:hAnsi="微软雅黑" w:cs="Arial" w:hint="eastAsia"/>
          <w:sz w:val="24"/>
        </w:rPr>
        <w:t>保护、</w:t>
      </w:r>
      <w:r w:rsidRPr="005D3FC7">
        <w:rPr>
          <w:rFonts w:ascii="微软雅黑" w:eastAsia="微软雅黑" w:hAnsi="微软雅黑" w:cs="Arial"/>
          <w:sz w:val="24"/>
        </w:rPr>
        <w:t>BPDU保护</w:t>
      </w:r>
      <w:r w:rsidRPr="005D3FC7">
        <w:rPr>
          <w:rFonts w:ascii="微软雅黑" w:eastAsia="微软雅黑" w:hAnsi="微软雅黑" w:cs="Arial" w:hint="eastAsia"/>
          <w:sz w:val="24"/>
        </w:rPr>
        <w:t>加强S</w:t>
      </w:r>
      <w:r w:rsidRPr="005D3FC7">
        <w:rPr>
          <w:rFonts w:ascii="微软雅黑" w:eastAsia="微软雅黑" w:hAnsi="微软雅黑" w:cs="Arial"/>
          <w:sz w:val="24"/>
        </w:rPr>
        <w:t>TP</w:t>
      </w:r>
      <w:r w:rsidRPr="005D3FC7">
        <w:rPr>
          <w:rFonts w:ascii="微软雅黑" w:eastAsia="微软雅黑" w:hAnsi="微软雅黑" w:cs="Arial" w:hint="eastAsia"/>
          <w:sz w:val="24"/>
        </w:rPr>
        <w:t>稳定性。部署</w:t>
      </w:r>
      <w:proofErr w:type="spellStart"/>
      <w:r w:rsidRPr="005D3FC7">
        <w:rPr>
          <w:rFonts w:ascii="微软雅黑" w:eastAsia="微软雅黑" w:hAnsi="微软雅黑" w:cs="Arial" w:hint="eastAsia"/>
          <w:sz w:val="24"/>
        </w:rPr>
        <w:t>Qos</w:t>
      </w:r>
      <w:proofErr w:type="spellEnd"/>
      <w:r w:rsidRPr="005D3FC7">
        <w:rPr>
          <w:rFonts w:ascii="微软雅黑" w:eastAsia="微软雅黑" w:hAnsi="微软雅黑" w:cs="Arial" w:hint="eastAsia"/>
          <w:sz w:val="24"/>
        </w:rPr>
        <w:t>网络拥塞时保障重要业务提升使用体验。</w:t>
      </w:r>
    </w:p>
    <w:p w14:paraId="7401AA60" w14:textId="2B8DCA86" w:rsidR="004541B2" w:rsidRPr="004541B2" w:rsidRDefault="004541B2" w:rsidP="004541B2">
      <w:pPr>
        <w:ind w:left="420"/>
        <w:rPr>
          <w:rFonts w:ascii="微软雅黑" w:eastAsia="微软雅黑" w:hAnsi="微软雅黑" w:cs="Arial" w:hint="eastAsia"/>
          <w:b/>
          <w:sz w:val="24"/>
        </w:rPr>
      </w:pPr>
      <w:r w:rsidRPr="004541B2">
        <w:rPr>
          <w:rFonts w:ascii="微软雅黑" w:eastAsia="微软雅黑" w:hAnsi="微软雅黑" w:cs="Arial" w:hint="eastAsia"/>
          <w:b/>
          <w:sz w:val="24"/>
        </w:rPr>
        <w:t>SDN控制器改造</w:t>
      </w:r>
      <w:r>
        <w:rPr>
          <w:rFonts w:ascii="微软雅黑" w:eastAsia="微软雅黑" w:hAnsi="微软雅黑" w:cs="Arial" w:hint="eastAsia"/>
          <w:b/>
          <w:sz w:val="24"/>
        </w:rPr>
        <w:t>要求</w:t>
      </w:r>
      <w:r w:rsidRPr="004541B2">
        <w:rPr>
          <w:rFonts w:ascii="微软雅黑" w:eastAsia="微软雅黑" w:hAnsi="微软雅黑" w:cs="Arial" w:hint="eastAsia"/>
          <w:b/>
          <w:sz w:val="24"/>
        </w:rPr>
        <w:t>：</w:t>
      </w:r>
    </w:p>
    <w:p w14:paraId="5C832A1B" w14:textId="2563576D" w:rsidR="004541B2" w:rsidRPr="004541B2" w:rsidRDefault="002A5FB6" w:rsidP="004541B2">
      <w:pPr>
        <w:widowControl/>
        <w:ind w:left="420" w:firstLine="5"/>
        <w:rPr>
          <w:rFonts w:ascii="微软雅黑" w:eastAsia="微软雅黑" w:hAnsi="微软雅黑" w:cs="Arial"/>
          <w:sz w:val="24"/>
        </w:rPr>
      </w:pPr>
      <w:r>
        <w:rPr>
          <w:rFonts w:ascii="微软雅黑" w:eastAsia="微软雅黑" w:hAnsi="微软雅黑" w:cs="Arial" w:hint="eastAsia"/>
          <w:sz w:val="24"/>
        </w:rPr>
        <w:t>乙方需使用甲方认可的硬件，扩容现场的三台服务器</w:t>
      </w:r>
      <w:r w:rsidR="004541B2" w:rsidRPr="004541B2">
        <w:rPr>
          <w:rFonts w:ascii="微软雅黑" w:eastAsia="微软雅黑" w:hAnsi="微软雅黑" w:cs="Arial" w:hint="eastAsia"/>
          <w:sz w:val="24"/>
        </w:rPr>
        <w:t>，内存容量不低于256G</w:t>
      </w:r>
      <w:r>
        <w:rPr>
          <w:rFonts w:ascii="微软雅黑" w:eastAsia="微软雅黑" w:hAnsi="微软雅黑" w:cs="Arial" w:hint="eastAsia"/>
          <w:sz w:val="24"/>
        </w:rPr>
        <w:t>、</w:t>
      </w:r>
      <w:r w:rsidR="004541B2" w:rsidRPr="004541B2">
        <w:rPr>
          <w:rFonts w:ascii="微软雅黑" w:eastAsia="微软雅黑" w:hAnsi="微软雅黑" w:cs="Arial" w:hint="eastAsia"/>
          <w:sz w:val="24"/>
        </w:rPr>
        <w:t>使用RAID10</w:t>
      </w:r>
      <w:r>
        <w:rPr>
          <w:rFonts w:ascii="微软雅黑" w:eastAsia="微软雅黑" w:hAnsi="微软雅黑" w:cs="Arial" w:hint="eastAsia"/>
          <w:sz w:val="24"/>
        </w:rPr>
        <w:t>硬盘</w:t>
      </w:r>
      <w:r w:rsidR="004541B2" w:rsidRPr="004541B2">
        <w:rPr>
          <w:rFonts w:ascii="微软雅黑" w:eastAsia="微软雅黑" w:hAnsi="微软雅黑" w:cs="Arial" w:hint="eastAsia"/>
          <w:sz w:val="24"/>
        </w:rPr>
        <w:t>容量不低于5.4T</w:t>
      </w:r>
      <w:r w:rsidR="004541B2">
        <w:rPr>
          <w:rFonts w:ascii="微软雅黑" w:eastAsia="微软雅黑" w:hAnsi="微软雅黑" w:cs="Arial" w:hint="eastAsia"/>
          <w:sz w:val="24"/>
        </w:rPr>
        <w:t>。</w:t>
      </w:r>
    </w:p>
    <w:p w14:paraId="2EF34505" w14:textId="1F9BF469" w:rsidR="004541B2" w:rsidRPr="004541B2" w:rsidRDefault="004541B2" w:rsidP="004541B2">
      <w:pPr>
        <w:widowControl/>
        <w:ind w:left="420" w:firstLine="5"/>
        <w:rPr>
          <w:rFonts w:ascii="微软雅黑" w:eastAsia="微软雅黑" w:hAnsi="微软雅黑" w:cs="Arial" w:hint="eastAsia"/>
          <w:sz w:val="24"/>
        </w:rPr>
      </w:pPr>
      <w:r w:rsidRPr="004541B2">
        <w:rPr>
          <w:rFonts w:ascii="微软雅黑" w:eastAsia="微软雅黑" w:hAnsi="微软雅黑" w:cs="Arial" w:hint="eastAsia"/>
          <w:sz w:val="24"/>
        </w:rPr>
        <w:t>乙方自行解决VMware授权，利用扩容后的服务器及网络资源完成新VMware虚拟化集群搭建及相关网络配置</w:t>
      </w:r>
      <w:r>
        <w:rPr>
          <w:rFonts w:ascii="微软雅黑" w:eastAsia="微软雅黑" w:hAnsi="微软雅黑" w:cs="Arial" w:hint="eastAsia"/>
          <w:sz w:val="24"/>
        </w:rPr>
        <w:t>。</w:t>
      </w:r>
    </w:p>
    <w:p w14:paraId="45ABAA48" w14:textId="2849B73B" w:rsidR="004541B2" w:rsidRPr="004541B2" w:rsidRDefault="004541B2" w:rsidP="004541B2">
      <w:pPr>
        <w:widowControl/>
        <w:ind w:left="420" w:firstLine="5"/>
        <w:rPr>
          <w:rFonts w:ascii="微软雅黑" w:eastAsia="微软雅黑" w:hAnsi="微软雅黑" w:cs="Arial" w:hint="eastAsia"/>
          <w:sz w:val="24"/>
        </w:rPr>
      </w:pPr>
      <w:r w:rsidRPr="004541B2">
        <w:rPr>
          <w:rFonts w:ascii="微软雅黑" w:eastAsia="微软雅黑" w:hAnsi="微软雅黑" w:cs="Arial" w:hint="eastAsia"/>
          <w:sz w:val="24"/>
        </w:rPr>
        <w:t>根据现场要求部署</w:t>
      </w:r>
      <w:proofErr w:type="spellStart"/>
      <w:r w:rsidRPr="004541B2">
        <w:rPr>
          <w:rFonts w:ascii="微软雅黑" w:eastAsia="微软雅黑" w:hAnsi="微软雅黑" w:cs="Arial" w:hint="eastAsia"/>
          <w:sz w:val="24"/>
        </w:rPr>
        <w:t>iMaster</w:t>
      </w:r>
      <w:proofErr w:type="spellEnd"/>
      <w:r w:rsidRPr="004541B2">
        <w:rPr>
          <w:rFonts w:ascii="微软雅黑" w:eastAsia="微软雅黑" w:hAnsi="微软雅黑" w:cs="Arial" w:hint="eastAsia"/>
          <w:sz w:val="24"/>
        </w:rPr>
        <w:t xml:space="preserve"> NCE-Campus</w:t>
      </w:r>
      <w:r>
        <w:rPr>
          <w:rFonts w:ascii="微软雅黑" w:eastAsia="微软雅黑" w:hAnsi="微软雅黑" w:cs="Arial" w:hint="eastAsia"/>
          <w:sz w:val="24"/>
        </w:rPr>
        <w:t>三节点集群及一个生产网</w:t>
      </w:r>
      <w:r w:rsidRPr="004541B2">
        <w:rPr>
          <w:rFonts w:ascii="微软雅黑" w:eastAsia="微软雅黑" w:hAnsi="微软雅黑" w:cs="Arial" w:hint="eastAsia"/>
          <w:sz w:val="24"/>
        </w:rPr>
        <w:t>认证组件</w:t>
      </w:r>
      <w:r>
        <w:rPr>
          <w:rFonts w:ascii="微软雅黑" w:eastAsia="微软雅黑" w:hAnsi="微软雅黑" w:cs="Arial" w:hint="eastAsia"/>
          <w:sz w:val="24"/>
        </w:rPr>
        <w:t>。</w:t>
      </w:r>
    </w:p>
    <w:p w14:paraId="65B06159" w14:textId="336785A7" w:rsidR="004541B2" w:rsidRPr="004541B2" w:rsidRDefault="004541B2" w:rsidP="004541B2">
      <w:pPr>
        <w:widowControl/>
        <w:ind w:left="420" w:firstLine="5"/>
        <w:rPr>
          <w:rFonts w:ascii="微软雅黑" w:eastAsia="微软雅黑" w:hAnsi="微软雅黑" w:cs="Arial" w:hint="eastAsia"/>
          <w:sz w:val="24"/>
        </w:rPr>
      </w:pPr>
      <w:proofErr w:type="gramStart"/>
      <w:r w:rsidRPr="004541B2">
        <w:rPr>
          <w:rFonts w:ascii="微软雅黑" w:eastAsia="微软雅黑" w:hAnsi="微软雅黑" w:cs="Arial" w:hint="eastAsia"/>
          <w:sz w:val="24"/>
        </w:rPr>
        <w:t>将现网</w:t>
      </w:r>
      <w:proofErr w:type="spellStart"/>
      <w:proofErr w:type="gramEnd"/>
      <w:r w:rsidRPr="004541B2">
        <w:rPr>
          <w:rFonts w:ascii="微软雅黑" w:eastAsia="微软雅黑" w:hAnsi="微软雅黑" w:cs="Arial" w:hint="eastAsia"/>
          <w:sz w:val="24"/>
        </w:rPr>
        <w:t>iMaster</w:t>
      </w:r>
      <w:proofErr w:type="spellEnd"/>
      <w:r w:rsidRPr="004541B2">
        <w:rPr>
          <w:rFonts w:ascii="微软雅黑" w:eastAsia="微软雅黑" w:hAnsi="微软雅黑" w:cs="Arial" w:hint="eastAsia"/>
          <w:sz w:val="24"/>
        </w:rPr>
        <w:t xml:space="preserve"> NCE-Campus数据完整的迁移至三节点集群并保证南向对接地址不改变</w:t>
      </w:r>
      <w:r>
        <w:rPr>
          <w:rFonts w:ascii="微软雅黑" w:eastAsia="微软雅黑" w:hAnsi="微软雅黑" w:cs="Arial" w:hint="eastAsia"/>
          <w:sz w:val="24"/>
        </w:rPr>
        <w:t>。</w:t>
      </w:r>
    </w:p>
    <w:p w14:paraId="5BD77559" w14:textId="77777777" w:rsidR="004541B2" w:rsidRDefault="004541B2" w:rsidP="004541B2">
      <w:pPr>
        <w:widowControl/>
        <w:ind w:firstLine="420"/>
        <w:rPr>
          <w:rFonts w:ascii="微软雅黑" w:eastAsia="微软雅黑" w:hAnsi="微软雅黑" w:cs="Arial"/>
          <w:sz w:val="24"/>
        </w:rPr>
      </w:pPr>
      <w:r>
        <w:rPr>
          <w:rFonts w:ascii="微软雅黑" w:eastAsia="微软雅黑" w:hAnsi="微软雅黑" w:cs="Arial" w:hint="eastAsia"/>
          <w:sz w:val="24"/>
        </w:rPr>
        <w:t>将已</w:t>
      </w:r>
      <w:r w:rsidRPr="004541B2">
        <w:rPr>
          <w:rFonts w:ascii="微软雅黑" w:eastAsia="微软雅黑" w:hAnsi="微软雅黑" w:cs="Arial" w:hint="eastAsia"/>
          <w:sz w:val="24"/>
        </w:rPr>
        <w:t>纳管设备、新增设备、SDN</w:t>
      </w:r>
      <w:r>
        <w:rPr>
          <w:rFonts w:ascii="微软雅黑" w:eastAsia="微软雅黑" w:hAnsi="微软雅黑" w:cs="Arial" w:hint="eastAsia"/>
          <w:sz w:val="24"/>
        </w:rPr>
        <w:t>控制器软件升级同一个大版本，安装</w:t>
      </w:r>
      <w:r w:rsidRPr="004541B2">
        <w:rPr>
          <w:rFonts w:ascii="微软雅黑" w:eastAsia="微软雅黑" w:hAnsi="微软雅黑" w:cs="Arial" w:hint="eastAsia"/>
          <w:sz w:val="24"/>
        </w:rPr>
        <w:t>推荐补丁</w:t>
      </w:r>
    </w:p>
    <w:p w14:paraId="47D53FDE" w14:textId="0A9A4861" w:rsidR="004541B2" w:rsidRPr="004541B2" w:rsidRDefault="004541B2" w:rsidP="004541B2">
      <w:pPr>
        <w:widowControl/>
        <w:ind w:firstLine="420"/>
        <w:rPr>
          <w:rFonts w:ascii="微软雅黑" w:eastAsia="微软雅黑" w:hAnsi="微软雅黑" w:cs="Arial" w:hint="eastAsia"/>
          <w:sz w:val="24"/>
        </w:rPr>
      </w:pPr>
      <w:r w:rsidRPr="004541B2">
        <w:rPr>
          <w:rFonts w:ascii="微软雅黑" w:eastAsia="微软雅黑" w:hAnsi="微软雅黑" w:cs="Arial" w:hint="eastAsia"/>
          <w:sz w:val="24"/>
        </w:rPr>
        <w:lastRenderedPageBreak/>
        <w:t>整体操作需具备原厂评审且有效的RFC方案及原厂技术保障</w:t>
      </w:r>
    </w:p>
    <w:p w14:paraId="5B000502" w14:textId="73834E53" w:rsidR="004541B2" w:rsidRPr="004541B2" w:rsidRDefault="004541B2" w:rsidP="004541B2">
      <w:pPr>
        <w:widowControl/>
        <w:ind w:left="420"/>
        <w:rPr>
          <w:rFonts w:ascii="微软雅黑" w:eastAsia="微软雅黑" w:hAnsi="微软雅黑" w:cs="Arial" w:hint="eastAsia"/>
          <w:sz w:val="24"/>
        </w:rPr>
      </w:pPr>
      <w:r>
        <w:rPr>
          <w:rFonts w:ascii="微软雅黑" w:eastAsia="微软雅黑" w:hAnsi="微软雅黑" w:cs="Arial" w:hint="eastAsia"/>
          <w:sz w:val="24"/>
        </w:rPr>
        <w:t>与</w:t>
      </w:r>
      <w:r w:rsidRPr="004541B2">
        <w:rPr>
          <w:rFonts w:ascii="微软雅黑" w:eastAsia="微软雅黑" w:hAnsi="微软雅黑" w:cs="Arial" w:hint="eastAsia"/>
          <w:sz w:val="24"/>
        </w:rPr>
        <w:t>SDN控制器改造相关</w:t>
      </w:r>
      <w:r>
        <w:rPr>
          <w:rFonts w:ascii="微软雅黑" w:eastAsia="微软雅黑" w:hAnsi="微软雅黑" w:cs="Arial" w:hint="eastAsia"/>
          <w:sz w:val="24"/>
        </w:rPr>
        <w:t>联业务的迁移方案拟定、</w:t>
      </w:r>
      <w:r w:rsidRPr="004541B2">
        <w:rPr>
          <w:rFonts w:ascii="微软雅黑" w:eastAsia="微软雅黑" w:hAnsi="微软雅黑" w:cs="Arial" w:hint="eastAsia"/>
          <w:sz w:val="24"/>
        </w:rPr>
        <w:t>实施</w:t>
      </w:r>
      <w:r>
        <w:rPr>
          <w:rFonts w:ascii="微软雅黑" w:eastAsia="微软雅黑" w:hAnsi="微软雅黑" w:cs="Arial" w:hint="eastAsia"/>
          <w:sz w:val="24"/>
        </w:rPr>
        <w:t>由乙方完成</w:t>
      </w:r>
    </w:p>
    <w:p w14:paraId="502ED080" w14:textId="77777777" w:rsidR="004541B2" w:rsidRPr="004541B2" w:rsidRDefault="004541B2" w:rsidP="004541B2">
      <w:pPr>
        <w:ind w:left="420"/>
        <w:rPr>
          <w:rFonts w:ascii="微软雅黑" w:eastAsia="微软雅黑" w:hAnsi="微软雅黑" w:cs="Arial" w:hint="eastAsia"/>
          <w:sz w:val="24"/>
        </w:rPr>
      </w:pPr>
    </w:p>
    <w:p w14:paraId="1CD0223F" w14:textId="56DB96C8" w:rsidR="00572C39" w:rsidRPr="005D3FC7" w:rsidRDefault="005D3FC7" w:rsidP="005D3FC7">
      <w:pPr>
        <w:pStyle w:val="1"/>
        <w:rPr>
          <w:sz w:val="32"/>
        </w:rPr>
      </w:pPr>
      <w:r>
        <w:rPr>
          <w:rFonts w:hint="eastAsia"/>
        </w:rPr>
        <w:t>三、</w:t>
      </w:r>
      <w:r w:rsidR="00572C39" w:rsidRPr="005D3FC7">
        <w:rPr>
          <w:rFonts w:hint="eastAsia"/>
          <w:sz w:val="32"/>
        </w:rPr>
        <w:t>合同工期</w:t>
      </w:r>
    </w:p>
    <w:p w14:paraId="77BE9BBB" w14:textId="77777777" w:rsidR="00431C5A" w:rsidRPr="008A2D46" w:rsidRDefault="007616C3" w:rsidP="008A2D46">
      <w:pPr>
        <w:ind w:left="420"/>
        <w:rPr>
          <w:rFonts w:ascii="微软雅黑" w:eastAsia="微软雅黑" w:hAnsi="微软雅黑" w:cs="Arial"/>
          <w:sz w:val="24"/>
        </w:rPr>
      </w:pPr>
      <w:r w:rsidRPr="008A2D46">
        <w:rPr>
          <w:rFonts w:ascii="微软雅黑" w:eastAsia="微软雅黑" w:hAnsi="微软雅黑" w:cs="Arial" w:hint="eastAsia"/>
          <w:sz w:val="24"/>
        </w:rPr>
        <w:t>签订合同后</w:t>
      </w:r>
      <w:r w:rsidR="00EF7F17" w:rsidRPr="008A2D46">
        <w:rPr>
          <w:rFonts w:ascii="微软雅黑" w:eastAsia="微软雅黑" w:hAnsi="微软雅黑" w:cs="Arial"/>
          <w:sz w:val="24"/>
        </w:rPr>
        <w:t>30</w:t>
      </w:r>
      <w:r w:rsidRPr="008A2D46">
        <w:rPr>
          <w:rFonts w:ascii="微软雅黑" w:eastAsia="微软雅黑" w:hAnsi="微软雅黑" w:cs="Arial" w:hint="eastAsia"/>
          <w:sz w:val="24"/>
        </w:rPr>
        <w:t>天。</w:t>
      </w:r>
    </w:p>
    <w:p w14:paraId="666954C2" w14:textId="7DEC9E14" w:rsidR="00572C39" w:rsidRPr="008A2D46" w:rsidRDefault="005D3FC7" w:rsidP="005D3FC7">
      <w:pPr>
        <w:pStyle w:val="1"/>
      </w:pPr>
      <w:r>
        <w:rPr>
          <w:rFonts w:hint="eastAsia"/>
        </w:rPr>
        <w:t>四、</w:t>
      </w:r>
      <w:r w:rsidR="001E0EE4" w:rsidRPr="008A2D46">
        <w:rPr>
          <w:rFonts w:hint="eastAsia"/>
        </w:rPr>
        <w:t>服务及其他：</w:t>
      </w:r>
    </w:p>
    <w:p w14:paraId="71E5922E" w14:textId="77777777" w:rsidR="007132A0" w:rsidRPr="008A2D46" w:rsidRDefault="007132A0" w:rsidP="008A2D46">
      <w:pPr>
        <w:ind w:left="420"/>
        <w:rPr>
          <w:rFonts w:ascii="微软雅黑" w:eastAsia="微软雅黑" w:hAnsi="微软雅黑" w:cs="Arial"/>
          <w:sz w:val="24"/>
        </w:rPr>
      </w:pPr>
      <w:r w:rsidRPr="008A2D46">
        <w:rPr>
          <w:rFonts w:ascii="微软雅黑" w:eastAsia="微软雅黑" w:hAnsi="微软雅黑" w:cs="Arial" w:hint="eastAsia"/>
          <w:sz w:val="24"/>
        </w:rPr>
        <w:t>1、投标总价即为交付使用价格，甲方不再承担任何其他费用，包括但不限于用于安装的线材、工具、模块等。</w:t>
      </w:r>
    </w:p>
    <w:p w14:paraId="0F25EAA5" w14:textId="7804F502" w:rsidR="007132A0" w:rsidRPr="008A2D46" w:rsidRDefault="007132A0" w:rsidP="008A2D46">
      <w:pPr>
        <w:ind w:left="420"/>
        <w:rPr>
          <w:rFonts w:ascii="微软雅黑" w:eastAsia="微软雅黑" w:hAnsi="微软雅黑" w:cs="Arial"/>
          <w:sz w:val="24"/>
        </w:rPr>
      </w:pPr>
      <w:r w:rsidRPr="008A2D46">
        <w:rPr>
          <w:rFonts w:ascii="微软雅黑" w:eastAsia="微软雅黑" w:hAnsi="微软雅黑" w:cs="Arial" w:hint="eastAsia"/>
          <w:sz w:val="24"/>
        </w:rPr>
        <w:t>2、各设备相关其他服务请标注内容及年限，生产日期不得早于202</w:t>
      </w:r>
      <w:r w:rsidR="00EC0193" w:rsidRPr="008A2D46">
        <w:rPr>
          <w:rFonts w:ascii="微软雅黑" w:eastAsia="微软雅黑" w:hAnsi="微软雅黑" w:cs="Arial"/>
          <w:sz w:val="24"/>
        </w:rPr>
        <w:t>4</w:t>
      </w:r>
      <w:r w:rsidRPr="008A2D46">
        <w:rPr>
          <w:rFonts w:ascii="微软雅黑" w:eastAsia="微软雅黑" w:hAnsi="微软雅黑" w:cs="Arial" w:hint="eastAsia"/>
          <w:sz w:val="24"/>
        </w:rPr>
        <w:t>年</w:t>
      </w:r>
      <w:r w:rsidR="00332A84" w:rsidRPr="008A2D46">
        <w:rPr>
          <w:rFonts w:ascii="微软雅黑" w:eastAsia="微软雅黑" w:hAnsi="微软雅黑" w:cs="Arial"/>
          <w:sz w:val="24"/>
        </w:rPr>
        <w:t>8</w:t>
      </w:r>
      <w:r w:rsidRPr="008A2D46">
        <w:rPr>
          <w:rFonts w:ascii="微软雅黑" w:eastAsia="微软雅黑" w:hAnsi="微软雅黑" w:cs="Arial" w:hint="eastAsia"/>
          <w:sz w:val="24"/>
        </w:rPr>
        <w:t>月，供货日期不得晚于</w:t>
      </w:r>
      <w:r w:rsidR="007C7675" w:rsidRPr="008A2D46">
        <w:rPr>
          <w:rFonts w:ascii="微软雅黑" w:eastAsia="微软雅黑" w:hAnsi="微软雅黑" w:cs="Arial" w:hint="eastAsia"/>
          <w:sz w:val="24"/>
        </w:rPr>
        <w:t>签订合同后1</w:t>
      </w:r>
      <w:r w:rsidR="007C7675" w:rsidRPr="008A2D46">
        <w:rPr>
          <w:rFonts w:ascii="微软雅黑" w:eastAsia="微软雅黑" w:hAnsi="微软雅黑" w:cs="Arial"/>
          <w:sz w:val="24"/>
        </w:rPr>
        <w:t>5</w:t>
      </w:r>
      <w:r w:rsidR="007C7675" w:rsidRPr="008A2D46">
        <w:rPr>
          <w:rFonts w:ascii="微软雅黑" w:eastAsia="微软雅黑" w:hAnsi="微软雅黑" w:cs="Arial" w:hint="eastAsia"/>
          <w:sz w:val="24"/>
        </w:rPr>
        <w:t>天</w:t>
      </w:r>
      <w:r w:rsidRPr="008A2D46">
        <w:rPr>
          <w:rFonts w:ascii="微软雅黑" w:eastAsia="微软雅黑" w:hAnsi="微软雅黑" w:cs="Arial" w:hint="eastAsia"/>
          <w:sz w:val="24"/>
        </w:rPr>
        <w:t>。</w:t>
      </w:r>
    </w:p>
    <w:p w14:paraId="3CA78034" w14:textId="77777777" w:rsidR="007132A0" w:rsidRPr="008A2D46" w:rsidRDefault="007132A0" w:rsidP="008A2D46">
      <w:pPr>
        <w:ind w:left="420"/>
        <w:rPr>
          <w:rFonts w:ascii="微软雅黑" w:eastAsia="微软雅黑" w:hAnsi="微软雅黑" w:cs="Arial"/>
          <w:sz w:val="24"/>
        </w:rPr>
      </w:pPr>
      <w:r w:rsidRPr="008A2D46">
        <w:rPr>
          <w:rFonts w:ascii="微软雅黑" w:eastAsia="微软雅黑" w:hAnsi="微软雅黑" w:cs="Arial" w:hint="eastAsia"/>
          <w:sz w:val="24"/>
        </w:rPr>
        <w:t>3、</w:t>
      </w:r>
      <w:r w:rsidR="00AA7822" w:rsidRPr="008A2D46">
        <w:rPr>
          <w:rFonts w:ascii="微软雅黑" w:eastAsia="微软雅黑" w:hAnsi="微软雅黑" w:cs="Arial" w:hint="eastAsia"/>
          <w:sz w:val="24"/>
        </w:rPr>
        <w:t>乙</w:t>
      </w:r>
      <w:r w:rsidRPr="008A2D46">
        <w:rPr>
          <w:rFonts w:ascii="微软雅黑" w:eastAsia="微软雅黑" w:hAnsi="微软雅黑" w:cs="Arial" w:hint="eastAsia"/>
          <w:sz w:val="24"/>
        </w:rPr>
        <w:t>方应为项目的正常施工组织所需的劳动力、材料、物资、设备、服务和其他设施，以确保项目能按期开工。</w:t>
      </w:r>
    </w:p>
    <w:p w14:paraId="00EE1094" w14:textId="77777777" w:rsidR="007132A0" w:rsidRPr="008A2D46" w:rsidRDefault="007132A0" w:rsidP="008A2D46">
      <w:pPr>
        <w:ind w:left="420"/>
        <w:rPr>
          <w:rFonts w:ascii="微软雅黑" w:eastAsia="微软雅黑" w:hAnsi="微软雅黑" w:cs="Arial"/>
          <w:sz w:val="24"/>
        </w:rPr>
      </w:pPr>
      <w:r w:rsidRPr="008A2D46">
        <w:rPr>
          <w:rFonts w:ascii="微软雅黑" w:eastAsia="微软雅黑" w:hAnsi="微软雅黑" w:cs="Arial" w:hint="eastAsia"/>
          <w:sz w:val="24"/>
        </w:rPr>
        <w:t>4、投标方需购买必要的项目保险，包括项目一切险、第三者责任险和施工人员人身意外险。若投标方未按约定购买保险，或因投标方原因保险公司拒绝赔付，则一旦发生保险赔偿范围内的情形，相关赔偿责任应由投标方承担，同时投标方还应赔偿招标方由此遭受的损失。</w:t>
      </w:r>
    </w:p>
    <w:p w14:paraId="47FEAE65" w14:textId="77777777" w:rsidR="007132A0" w:rsidRPr="008A2D46" w:rsidRDefault="007132A0" w:rsidP="008A2D46">
      <w:pPr>
        <w:ind w:left="420"/>
        <w:rPr>
          <w:rFonts w:ascii="微软雅黑" w:eastAsia="微软雅黑" w:hAnsi="微软雅黑" w:cs="Arial"/>
          <w:sz w:val="24"/>
        </w:rPr>
      </w:pPr>
      <w:r w:rsidRPr="008A2D46">
        <w:rPr>
          <w:rFonts w:ascii="微软雅黑" w:eastAsia="微软雅黑" w:hAnsi="微软雅黑" w:cs="Arial" w:hint="eastAsia"/>
          <w:sz w:val="24"/>
        </w:rPr>
        <w:t>5、投标方必须严格执行施工规范、安全操作规程、防火安全规定、环境保护规定、遵守国家或地方的相关法律、法规；遵守国家、地方政府、有关部门及公司安全管理部门的一切规定和要求，否则相关责任由投标方承担，同时投标方还应赔偿招标方由此遭受的损失。</w:t>
      </w:r>
    </w:p>
    <w:p w14:paraId="10752E1D" w14:textId="77777777" w:rsidR="007132A0" w:rsidRPr="008A2D46" w:rsidRDefault="007132A0" w:rsidP="008A2D46">
      <w:pPr>
        <w:ind w:left="420"/>
        <w:rPr>
          <w:rFonts w:ascii="微软雅黑" w:eastAsia="微软雅黑" w:hAnsi="微软雅黑" w:cs="Arial"/>
          <w:sz w:val="24"/>
        </w:rPr>
      </w:pPr>
      <w:r w:rsidRPr="008A2D46">
        <w:rPr>
          <w:rFonts w:ascii="微软雅黑" w:eastAsia="微软雅黑" w:hAnsi="微软雅黑" w:cs="Arial" w:hint="eastAsia"/>
          <w:sz w:val="24"/>
        </w:rPr>
        <w:lastRenderedPageBreak/>
        <w:t>6、项目施工中的安全措施由投标方负责，若投标方施工过程中造成招标方或第三人的财产损失或人身伤害，无论投标方是否已就此等损失或伤害购买保险，相关责任均由投标方承担，同时投标方还应赔偿招标方由此遭受的一切损失。</w:t>
      </w:r>
    </w:p>
    <w:p w14:paraId="7A76D02B" w14:textId="77777777" w:rsidR="007132A0" w:rsidRPr="008A2D46" w:rsidRDefault="007132A0" w:rsidP="008A2D46">
      <w:pPr>
        <w:ind w:left="420"/>
        <w:rPr>
          <w:rFonts w:ascii="微软雅黑" w:eastAsia="微软雅黑" w:hAnsi="微软雅黑" w:cs="Arial"/>
          <w:sz w:val="24"/>
        </w:rPr>
      </w:pPr>
      <w:r w:rsidRPr="008A2D46">
        <w:rPr>
          <w:rFonts w:ascii="微软雅黑" w:eastAsia="微软雅黑" w:hAnsi="微软雅黑" w:cs="Arial" w:hint="eastAsia"/>
          <w:sz w:val="24"/>
        </w:rPr>
        <w:t>7、项目施工过程中，投标方应确保其施工不会影响到招标方的正常生产。</w:t>
      </w:r>
    </w:p>
    <w:p w14:paraId="3B1D0652" w14:textId="77777777" w:rsidR="007132A0" w:rsidRPr="008A2D46" w:rsidRDefault="007132A0" w:rsidP="008A2D46">
      <w:pPr>
        <w:ind w:left="420"/>
        <w:rPr>
          <w:rFonts w:ascii="微软雅黑" w:eastAsia="微软雅黑" w:hAnsi="微软雅黑" w:cs="Arial"/>
          <w:sz w:val="24"/>
        </w:rPr>
      </w:pPr>
      <w:r w:rsidRPr="008A2D46">
        <w:rPr>
          <w:rFonts w:ascii="微软雅黑" w:eastAsia="微软雅黑" w:hAnsi="微软雅黑" w:cs="Arial" w:hint="eastAsia"/>
          <w:sz w:val="24"/>
        </w:rPr>
        <w:t>8、投标方应确保其施工人员严格遵守招标方的厂规、厂法及《外来施工人员管理规定》，不得擅自进入施工现场以外的其他招标方办公场所。</w:t>
      </w:r>
    </w:p>
    <w:p w14:paraId="638845A3" w14:textId="77777777" w:rsidR="007132A0" w:rsidRPr="008A2D46" w:rsidRDefault="007132A0" w:rsidP="008A2D46">
      <w:pPr>
        <w:ind w:left="420"/>
        <w:rPr>
          <w:rFonts w:ascii="微软雅黑" w:eastAsia="微软雅黑" w:hAnsi="微软雅黑" w:cs="Arial"/>
          <w:sz w:val="24"/>
        </w:rPr>
      </w:pPr>
      <w:r w:rsidRPr="008A2D46">
        <w:rPr>
          <w:rFonts w:ascii="微软雅黑" w:eastAsia="微软雅黑" w:hAnsi="微软雅黑" w:cs="Arial" w:hint="eastAsia"/>
          <w:sz w:val="24"/>
        </w:rPr>
        <w:t>9、投标方进场施工时要注意对地面等其它既有设施的成品保护，投标方有义务负责对损坏部位按招标方要求的标准进行修复，情节严重的可按受损情况及比例对投标方进行相应的处罚。</w:t>
      </w:r>
    </w:p>
    <w:p w14:paraId="7DE473D9" w14:textId="77777777" w:rsidR="007132A0" w:rsidRPr="008A2D46" w:rsidRDefault="007132A0" w:rsidP="008A2D46">
      <w:pPr>
        <w:ind w:left="420"/>
        <w:rPr>
          <w:rFonts w:ascii="微软雅黑" w:eastAsia="微软雅黑" w:hAnsi="微软雅黑" w:cs="Arial"/>
          <w:sz w:val="24"/>
        </w:rPr>
      </w:pPr>
      <w:r w:rsidRPr="008A2D46">
        <w:rPr>
          <w:rFonts w:ascii="微软雅黑" w:eastAsia="微软雅黑" w:hAnsi="微软雅黑" w:cs="Arial" w:hint="eastAsia"/>
          <w:sz w:val="24"/>
        </w:rPr>
        <w:t>10、投标方应在约定工期内完成所有设备的安装及调试，如有拖延则按照违约条款中的约定执行，如果因招标方造成的原因则工期顺延。</w:t>
      </w:r>
    </w:p>
    <w:p w14:paraId="403D52C7" w14:textId="77777777" w:rsidR="007132A0" w:rsidRPr="008A2D46" w:rsidRDefault="007132A0" w:rsidP="008A2D46">
      <w:pPr>
        <w:ind w:left="420"/>
        <w:rPr>
          <w:rFonts w:ascii="微软雅黑" w:eastAsia="微软雅黑" w:hAnsi="微软雅黑" w:cs="Arial"/>
          <w:sz w:val="24"/>
        </w:rPr>
      </w:pPr>
      <w:r w:rsidRPr="008A2D46">
        <w:rPr>
          <w:rFonts w:ascii="微软雅黑" w:eastAsia="微软雅黑" w:hAnsi="微软雅黑" w:cs="Arial" w:hint="eastAsia"/>
          <w:sz w:val="24"/>
        </w:rPr>
        <w:t>11、项目关联使用材料需要满足国家规定标准，使用国内、外知名品牌，可出具相关质量检验报告。</w:t>
      </w:r>
    </w:p>
    <w:p w14:paraId="3392FEF9" w14:textId="747A222F" w:rsidR="007132A0" w:rsidRPr="008A2D46" w:rsidRDefault="007132A0" w:rsidP="008A2D46">
      <w:pPr>
        <w:ind w:left="420"/>
        <w:rPr>
          <w:rFonts w:ascii="微软雅黑" w:eastAsia="微软雅黑" w:hAnsi="微软雅黑" w:cs="Arial"/>
          <w:sz w:val="24"/>
        </w:rPr>
      </w:pPr>
      <w:r w:rsidRPr="008A2D46">
        <w:rPr>
          <w:rFonts w:ascii="微软雅黑" w:eastAsia="微软雅黑" w:hAnsi="微软雅黑" w:cs="Arial" w:hint="eastAsia"/>
          <w:sz w:val="24"/>
        </w:rPr>
        <w:t xml:space="preserve">12、设备要求：所有项目涉及的设备及系统软件等需满足当地法律法规要求，产品需提供厂商授权许可，避免出现当地政府部门及厂商的追责、纠纷等情况，否则损失由投标方承担； </w:t>
      </w:r>
    </w:p>
    <w:p w14:paraId="294C5BEB" w14:textId="73B61561" w:rsidR="007132A0" w:rsidRPr="008A2D46" w:rsidRDefault="007132A0" w:rsidP="008A2D46">
      <w:pPr>
        <w:ind w:left="420"/>
        <w:rPr>
          <w:rFonts w:ascii="微软雅黑" w:eastAsia="微软雅黑" w:hAnsi="微软雅黑" w:cs="Arial"/>
          <w:sz w:val="24"/>
        </w:rPr>
      </w:pPr>
      <w:r w:rsidRPr="008A2D46">
        <w:rPr>
          <w:rFonts w:ascii="微软雅黑" w:eastAsia="微软雅黑" w:hAnsi="微软雅黑" w:cs="Arial" w:hint="eastAsia"/>
          <w:sz w:val="24"/>
        </w:rPr>
        <w:t>13、工期要求：如非招标方原因要求不晚于</w:t>
      </w:r>
      <w:r w:rsidR="005370A7" w:rsidRPr="008A2D46">
        <w:rPr>
          <w:rFonts w:ascii="微软雅黑" w:eastAsia="微软雅黑" w:hAnsi="微软雅黑" w:cs="Arial" w:hint="eastAsia"/>
          <w:sz w:val="24"/>
        </w:rPr>
        <w:t>202</w:t>
      </w:r>
      <w:r w:rsidR="005370A7" w:rsidRPr="008A2D46">
        <w:rPr>
          <w:rFonts w:ascii="微软雅黑" w:eastAsia="微软雅黑" w:hAnsi="微软雅黑" w:cs="Arial"/>
          <w:sz w:val="24"/>
        </w:rPr>
        <w:t>3</w:t>
      </w:r>
      <w:r w:rsidRPr="008A2D46">
        <w:rPr>
          <w:rFonts w:ascii="微软雅黑" w:eastAsia="微软雅黑" w:hAnsi="微软雅黑" w:cs="Arial" w:hint="eastAsia"/>
          <w:sz w:val="24"/>
        </w:rPr>
        <w:t>年</w:t>
      </w:r>
      <w:r w:rsidR="005370A7" w:rsidRPr="008A2D46">
        <w:rPr>
          <w:rFonts w:ascii="微软雅黑" w:eastAsia="微软雅黑" w:hAnsi="微软雅黑" w:cs="Arial"/>
          <w:sz w:val="24"/>
        </w:rPr>
        <w:t>12</w:t>
      </w:r>
      <w:r w:rsidRPr="008A2D46">
        <w:rPr>
          <w:rFonts w:ascii="微软雅黑" w:eastAsia="微软雅黑" w:hAnsi="微软雅黑" w:cs="Arial" w:hint="eastAsia"/>
          <w:sz w:val="24"/>
        </w:rPr>
        <w:t>月</w:t>
      </w:r>
      <w:r w:rsidR="005370A7" w:rsidRPr="008A2D46">
        <w:rPr>
          <w:rFonts w:ascii="微软雅黑" w:eastAsia="微软雅黑" w:hAnsi="微软雅黑" w:cs="Arial"/>
          <w:sz w:val="24"/>
        </w:rPr>
        <w:t>31</w:t>
      </w:r>
      <w:r w:rsidRPr="008A2D46">
        <w:rPr>
          <w:rFonts w:ascii="微软雅黑" w:eastAsia="微软雅黑" w:hAnsi="微软雅黑" w:cs="Arial" w:hint="eastAsia"/>
          <w:sz w:val="24"/>
        </w:rPr>
        <w:t>日完成硬件安装。如项目未能按期验收，投标方</w:t>
      </w:r>
      <w:r w:rsidR="000567D3" w:rsidRPr="008A2D46">
        <w:rPr>
          <w:rFonts w:ascii="微软雅黑" w:eastAsia="微软雅黑" w:hAnsi="微软雅黑" w:cs="Arial" w:hint="eastAsia"/>
          <w:sz w:val="24"/>
        </w:rPr>
        <w:t>应承担违约责任，每延迟壹天，投标方应向招标方支付违约金计项目</w:t>
      </w:r>
      <w:r w:rsidRPr="008A2D46">
        <w:rPr>
          <w:rFonts w:ascii="微软雅黑" w:eastAsia="微软雅黑" w:hAnsi="微软雅黑" w:cs="Arial" w:hint="eastAsia"/>
          <w:sz w:val="24"/>
        </w:rPr>
        <w:t>0.2％；延迟超过15天，则招标方有权单方解除本合同，且无论招标方是否单方解除本合同，其都有权要求投标方支付违约金计项目款总额的30％。</w:t>
      </w:r>
    </w:p>
    <w:p w14:paraId="6EEE1193" w14:textId="142AC334" w:rsidR="000E0014" w:rsidRPr="0038231F" w:rsidRDefault="000E1347" w:rsidP="008A2D46">
      <w:pPr>
        <w:ind w:left="420"/>
        <w:rPr>
          <w:rFonts w:ascii="微软雅黑" w:eastAsia="微软雅黑" w:hAnsi="微软雅黑" w:cs="Arial"/>
          <w:color w:val="000000"/>
          <w:szCs w:val="21"/>
        </w:rPr>
      </w:pPr>
      <w:r w:rsidRPr="008A2D46">
        <w:rPr>
          <w:rFonts w:ascii="微软雅黑" w:eastAsia="微软雅黑" w:hAnsi="微软雅黑" w:cs="Arial"/>
          <w:sz w:val="24"/>
        </w:rPr>
        <w:t>14</w:t>
      </w:r>
      <w:r w:rsidR="007132A0" w:rsidRPr="008A2D46">
        <w:rPr>
          <w:rFonts w:ascii="微软雅黑" w:eastAsia="微软雅黑" w:hAnsi="微软雅黑" w:cs="Arial" w:hint="eastAsia"/>
          <w:sz w:val="24"/>
        </w:rPr>
        <w:t>、施工过程中发生劳动纠纷，用工合法性，安全伤亡事故等所有责任由中标单位承担，并出具承诺函。</w:t>
      </w:r>
      <w:r w:rsidR="000E0014">
        <w:rPr>
          <w:rFonts w:ascii="微软雅黑" w:eastAsia="微软雅黑" w:hAnsi="微软雅黑" w:cs="Arial" w:hint="eastAsia"/>
          <w:color w:val="000000"/>
          <w:szCs w:val="21"/>
        </w:rPr>
        <w:t xml:space="preserve"> </w:t>
      </w:r>
      <w:r w:rsidR="000E0014">
        <w:rPr>
          <w:rFonts w:ascii="微软雅黑" w:eastAsia="微软雅黑" w:hAnsi="微软雅黑" w:cs="Arial"/>
          <w:color w:val="000000"/>
          <w:szCs w:val="21"/>
        </w:rPr>
        <w:t xml:space="preserve">                                                   </w:t>
      </w:r>
    </w:p>
    <w:sectPr w:rsidR="000E0014" w:rsidRPr="0038231F" w:rsidSect="00F17610">
      <w:headerReference w:type="default" r:id="rId8"/>
      <w:footerReference w:type="even" r:id="rId9"/>
      <w:footerReference w:type="default" r:id="rId10"/>
      <w:pgSz w:w="11907" w:h="16839" w:code="9"/>
      <w:pgMar w:top="1091" w:right="1474" w:bottom="1021" w:left="1474" w:header="851" w:footer="992" w:gutter="0"/>
      <w:paperSrc w:first="15"/>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B7F39" w14:textId="77777777" w:rsidR="0017274D" w:rsidRDefault="0017274D">
      <w:r>
        <w:separator/>
      </w:r>
    </w:p>
  </w:endnote>
  <w:endnote w:type="continuationSeparator" w:id="0">
    <w:p w14:paraId="4A37F9BB" w14:textId="77777777" w:rsidR="0017274D" w:rsidRDefault="00172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FC139" w14:textId="77777777" w:rsidR="00A569A8" w:rsidRDefault="00A569A8" w:rsidP="002D3FE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6B48179" w14:textId="77777777" w:rsidR="00A569A8" w:rsidRDefault="00A569A8">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035E9" w14:textId="437F8164" w:rsidR="00A569A8" w:rsidRDefault="00A569A8" w:rsidP="002D3FE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2A5FB6">
      <w:rPr>
        <w:rStyle w:val="a8"/>
        <w:noProof/>
      </w:rPr>
      <w:t>12</w:t>
    </w:r>
    <w:r>
      <w:rPr>
        <w:rStyle w:val="a8"/>
      </w:rPr>
      <w:fldChar w:fldCharType="end"/>
    </w:r>
  </w:p>
  <w:p w14:paraId="4000D322" w14:textId="77777777" w:rsidR="00A569A8" w:rsidRDefault="00A569A8">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1A2A6" w14:textId="77777777" w:rsidR="0017274D" w:rsidRDefault="0017274D">
      <w:r>
        <w:separator/>
      </w:r>
    </w:p>
  </w:footnote>
  <w:footnote w:type="continuationSeparator" w:id="0">
    <w:p w14:paraId="75A2F7EF" w14:textId="77777777" w:rsidR="0017274D" w:rsidRDefault="001727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AE331" w14:textId="77777777" w:rsidR="00A569A8" w:rsidRDefault="00A569A8" w:rsidP="00024314">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EFE0508"/>
    <w:lvl w:ilvl="0" w:tplc="04090001">
      <w:start w:val="1"/>
      <w:numFmt w:val="bullet"/>
      <w:lvlText w:val=""/>
      <w:lvlJc w:val="left"/>
      <w:pPr>
        <w:tabs>
          <w:tab w:val="left" w:pos="845"/>
        </w:tabs>
        <w:ind w:left="845" w:hanging="420"/>
      </w:pPr>
      <w:rPr>
        <w:rFonts w:ascii="Wingdings" w:hAnsi="Wingdings" w:hint="default"/>
      </w:rPr>
    </w:lvl>
    <w:lvl w:ilvl="1" w:tplc="04090003">
      <w:start w:val="1"/>
      <w:numFmt w:val="bullet"/>
      <w:lvlRestart w:val="0"/>
      <w:lvlText w:val=""/>
      <w:lvlJc w:val="left"/>
      <w:pPr>
        <w:tabs>
          <w:tab w:val="left" w:pos="1265"/>
        </w:tabs>
        <w:ind w:left="1265" w:hanging="420"/>
      </w:pPr>
      <w:rPr>
        <w:rFonts w:ascii="Wingdings" w:hAnsi="Wingdings" w:hint="default"/>
      </w:rPr>
    </w:lvl>
    <w:lvl w:ilvl="2" w:tplc="04090005">
      <w:start w:val="1"/>
      <w:numFmt w:val="bullet"/>
      <w:lvlText w:val=""/>
      <w:lvlJc w:val="left"/>
      <w:pPr>
        <w:tabs>
          <w:tab w:val="left" w:pos="1685"/>
        </w:tabs>
        <w:ind w:left="1685" w:hanging="420"/>
      </w:pPr>
      <w:rPr>
        <w:rFonts w:ascii="Wingdings" w:hAnsi="Wingdings" w:hint="default"/>
      </w:rPr>
    </w:lvl>
    <w:lvl w:ilvl="3" w:tplc="04090001">
      <w:start w:val="1"/>
      <w:numFmt w:val="bullet"/>
      <w:lvlText w:val=""/>
      <w:lvlJc w:val="left"/>
      <w:pPr>
        <w:tabs>
          <w:tab w:val="left" w:pos="2105"/>
        </w:tabs>
        <w:ind w:left="2105" w:hanging="420"/>
      </w:pPr>
      <w:rPr>
        <w:rFonts w:ascii="Wingdings" w:hAnsi="Wingdings" w:hint="default"/>
      </w:rPr>
    </w:lvl>
    <w:lvl w:ilvl="4" w:tplc="04090003">
      <w:start w:val="1"/>
      <w:numFmt w:val="bullet"/>
      <w:lvlRestart w:val="0"/>
      <w:lvlText w:val=""/>
      <w:lvlJc w:val="left"/>
      <w:pPr>
        <w:tabs>
          <w:tab w:val="left" w:pos="2525"/>
        </w:tabs>
        <w:ind w:left="2525" w:hanging="420"/>
      </w:pPr>
      <w:rPr>
        <w:rFonts w:ascii="Wingdings" w:hAnsi="Wingdings" w:hint="default"/>
      </w:rPr>
    </w:lvl>
    <w:lvl w:ilvl="5" w:tplc="04090005">
      <w:start w:val="1"/>
      <w:numFmt w:val="bullet"/>
      <w:lvlRestart w:val="0"/>
      <w:lvlText w:val=""/>
      <w:lvlJc w:val="left"/>
      <w:pPr>
        <w:tabs>
          <w:tab w:val="left" w:pos="2945"/>
        </w:tabs>
        <w:ind w:left="2945" w:hanging="420"/>
      </w:pPr>
      <w:rPr>
        <w:rFonts w:ascii="Wingdings" w:hAnsi="Wingdings" w:hint="default"/>
      </w:rPr>
    </w:lvl>
    <w:lvl w:ilvl="6" w:tplc="04090001">
      <w:start w:val="1"/>
      <w:numFmt w:val="bullet"/>
      <w:lvlRestart w:val="0"/>
      <w:lvlText w:val=""/>
      <w:lvlJc w:val="left"/>
      <w:pPr>
        <w:tabs>
          <w:tab w:val="left" w:pos="3365"/>
        </w:tabs>
        <w:ind w:left="3365" w:hanging="420"/>
      </w:pPr>
      <w:rPr>
        <w:rFonts w:ascii="Wingdings" w:hAnsi="Wingdings" w:hint="default"/>
      </w:rPr>
    </w:lvl>
    <w:lvl w:ilvl="7" w:tplc="04090003">
      <w:start w:val="1"/>
      <w:numFmt w:val="bullet"/>
      <w:lvlRestart w:val="0"/>
      <w:lvlText w:val=""/>
      <w:lvlJc w:val="left"/>
      <w:pPr>
        <w:tabs>
          <w:tab w:val="left" w:pos="3785"/>
        </w:tabs>
        <w:ind w:left="3785" w:hanging="420"/>
      </w:pPr>
      <w:rPr>
        <w:rFonts w:ascii="Wingdings" w:hAnsi="Wingdings" w:hint="default"/>
      </w:rPr>
    </w:lvl>
    <w:lvl w:ilvl="8" w:tplc="04090005">
      <w:start w:val="1"/>
      <w:numFmt w:val="bullet"/>
      <w:lvlRestart w:val="0"/>
      <w:lvlText w:val=""/>
      <w:lvlJc w:val="left"/>
      <w:pPr>
        <w:tabs>
          <w:tab w:val="left" w:pos="4205"/>
        </w:tabs>
        <w:ind w:left="4205" w:hanging="420"/>
      </w:pPr>
      <w:rPr>
        <w:rFonts w:ascii="Wingdings" w:hAnsi="Wingdings" w:hint="default"/>
      </w:rPr>
    </w:lvl>
  </w:abstractNum>
  <w:abstractNum w:abstractNumId="1" w15:restartNumberingAfterBreak="0">
    <w:nsid w:val="00000004"/>
    <w:multiLevelType w:val="hybridMultilevel"/>
    <w:tmpl w:val="6A2A2EE2"/>
    <w:lvl w:ilvl="0" w:tplc="4358E1DE">
      <w:start w:val="1"/>
      <w:numFmt w:val="decimalEnclosedCircle"/>
      <w:lvlText w:val="%1"/>
      <w:lvlJc w:val="left"/>
      <w:pPr>
        <w:ind w:left="840" w:hanging="420"/>
      </w:pPr>
      <w:rPr>
        <w:rFonts w:hint="default"/>
      </w:rPr>
    </w:lvl>
    <w:lvl w:ilvl="1" w:tplc="04090019">
      <w:start w:val="1"/>
      <w:numFmt w:val="lowerLetter"/>
      <w:lvlRestart w:val="0"/>
      <w:lvlText w:val="%2)"/>
      <w:lvlJc w:val="left"/>
      <w:pPr>
        <w:ind w:left="1260" w:hanging="420"/>
      </w:pPr>
    </w:lvl>
    <w:lvl w:ilvl="2" w:tplc="0409001B">
      <w:start w:val="1"/>
      <w:numFmt w:val="lowerRoman"/>
      <w:lvlRestart w:val="0"/>
      <w:lvlText w:val="%3."/>
      <w:lvlJc w:val="right"/>
      <w:pPr>
        <w:ind w:left="1680" w:hanging="420"/>
      </w:pPr>
    </w:lvl>
    <w:lvl w:ilvl="3" w:tplc="0409000F">
      <w:start w:val="1"/>
      <w:numFmt w:val="decimal"/>
      <w:lvlRestart w:val="0"/>
      <w:lvlText w:val="%4."/>
      <w:lvlJc w:val="left"/>
      <w:pPr>
        <w:ind w:left="2100" w:hanging="420"/>
      </w:pPr>
    </w:lvl>
    <w:lvl w:ilvl="4" w:tplc="04090019">
      <w:start w:val="1"/>
      <w:numFmt w:val="lowerLetter"/>
      <w:lvlRestart w:val="0"/>
      <w:lvlText w:val="%5)"/>
      <w:lvlJc w:val="left"/>
      <w:pPr>
        <w:ind w:left="2520" w:hanging="420"/>
      </w:pPr>
    </w:lvl>
    <w:lvl w:ilvl="5" w:tplc="0409001B">
      <w:start w:val="1"/>
      <w:numFmt w:val="lowerRoman"/>
      <w:lvlRestart w:val="0"/>
      <w:lvlText w:val="%6."/>
      <w:lvlJc w:val="right"/>
      <w:pPr>
        <w:ind w:left="2940" w:hanging="420"/>
      </w:pPr>
    </w:lvl>
    <w:lvl w:ilvl="6" w:tplc="0409000F">
      <w:start w:val="1"/>
      <w:numFmt w:val="decimal"/>
      <w:lvlRestart w:val="0"/>
      <w:lvlText w:val="%7."/>
      <w:lvlJc w:val="left"/>
      <w:pPr>
        <w:ind w:left="3360" w:hanging="420"/>
      </w:pPr>
    </w:lvl>
    <w:lvl w:ilvl="7" w:tplc="04090019">
      <w:start w:val="1"/>
      <w:numFmt w:val="lowerLetter"/>
      <w:lvlRestart w:val="0"/>
      <w:lvlText w:val="%8)"/>
      <w:lvlJc w:val="left"/>
      <w:pPr>
        <w:ind w:left="3780" w:hanging="420"/>
      </w:pPr>
    </w:lvl>
    <w:lvl w:ilvl="8" w:tplc="0409001B">
      <w:start w:val="1"/>
      <w:numFmt w:val="lowerRoman"/>
      <w:lvlRestart w:val="0"/>
      <w:lvlText w:val="%9."/>
      <w:lvlJc w:val="right"/>
      <w:pPr>
        <w:ind w:left="4200" w:hanging="420"/>
      </w:pPr>
    </w:lvl>
  </w:abstractNum>
  <w:abstractNum w:abstractNumId="2" w15:restartNumberingAfterBreak="0">
    <w:nsid w:val="000E5A13"/>
    <w:multiLevelType w:val="hybridMultilevel"/>
    <w:tmpl w:val="536A9A36"/>
    <w:lvl w:ilvl="0" w:tplc="E2BE1B5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9C21157"/>
    <w:multiLevelType w:val="hybridMultilevel"/>
    <w:tmpl w:val="29E46258"/>
    <w:lvl w:ilvl="0" w:tplc="4ABEB53A">
      <w:start w:val="1"/>
      <w:numFmt w:val="decimal"/>
      <w:lvlText w:val="%1、"/>
      <w:lvlJc w:val="left"/>
      <w:pPr>
        <w:ind w:left="1145" w:hanging="720"/>
      </w:pPr>
      <w:rPr>
        <w:rFonts w:hint="default"/>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abstractNum w:abstractNumId="4" w15:restartNumberingAfterBreak="0">
    <w:nsid w:val="115347B5"/>
    <w:multiLevelType w:val="hybridMultilevel"/>
    <w:tmpl w:val="AC00FBA6"/>
    <w:lvl w:ilvl="0" w:tplc="8CD2BEA0">
      <w:start w:val="2"/>
      <w:numFmt w:val="japaneseCounting"/>
      <w:lvlText w:val="%1、"/>
      <w:lvlJc w:val="left"/>
      <w:pPr>
        <w:ind w:left="932" w:hanging="45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15:restartNumberingAfterBreak="0">
    <w:nsid w:val="11E10B44"/>
    <w:multiLevelType w:val="hybridMultilevel"/>
    <w:tmpl w:val="2C4EF4EC"/>
    <w:lvl w:ilvl="0" w:tplc="A694FAEE">
      <w:start w:val="9"/>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12377CF9"/>
    <w:multiLevelType w:val="hybridMultilevel"/>
    <w:tmpl w:val="97AAD046"/>
    <w:lvl w:ilvl="0" w:tplc="144CF29C">
      <w:start w:val="1"/>
      <w:numFmt w:val="japaneseCounting"/>
      <w:lvlText w:val="%1、"/>
      <w:lvlJc w:val="left"/>
      <w:pPr>
        <w:tabs>
          <w:tab w:val="num" w:pos="855"/>
        </w:tabs>
        <w:ind w:left="855" w:hanging="420"/>
      </w:pPr>
      <w:rPr>
        <w:rFonts w:hint="eastAsia"/>
      </w:rPr>
    </w:lvl>
    <w:lvl w:ilvl="1" w:tplc="0F20929A">
      <w:start w:val="1"/>
      <w:numFmt w:val="decimal"/>
      <w:lvlText w:val="%2."/>
      <w:lvlJc w:val="left"/>
      <w:pPr>
        <w:tabs>
          <w:tab w:val="num" w:pos="1215"/>
        </w:tabs>
        <w:ind w:left="1215" w:hanging="360"/>
      </w:pPr>
      <w:rPr>
        <w:rFonts w:hint="eastAsia"/>
      </w:rPr>
    </w:lvl>
    <w:lvl w:ilvl="2" w:tplc="9CA6F37A">
      <w:start w:val="1"/>
      <w:numFmt w:val="decimal"/>
      <w:lvlText w:val="%3、"/>
      <w:lvlJc w:val="left"/>
      <w:pPr>
        <w:tabs>
          <w:tab w:val="num" w:pos="1635"/>
        </w:tabs>
        <w:ind w:left="1635" w:hanging="360"/>
      </w:pPr>
      <w:rPr>
        <w:rFonts w:hint="eastAsia"/>
      </w:r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7" w15:restartNumberingAfterBreak="0">
    <w:nsid w:val="170135ED"/>
    <w:multiLevelType w:val="multilevel"/>
    <w:tmpl w:val="270C5E38"/>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17EC7981"/>
    <w:multiLevelType w:val="hybridMultilevel"/>
    <w:tmpl w:val="C150A4D6"/>
    <w:lvl w:ilvl="0" w:tplc="A9A246C0">
      <w:start w:val="1"/>
      <w:numFmt w:val="japaneseCounting"/>
      <w:lvlText w:val="%1、"/>
      <w:lvlJc w:val="left"/>
      <w:pPr>
        <w:ind w:left="992" w:hanging="510"/>
      </w:pPr>
      <w:rPr>
        <w:rFonts w:ascii="Times New Roman" w:hAnsi="Times New Roman" w:hint="default"/>
        <w:sz w:val="24"/>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15:restartNumberingAfterBreak="0">
    <w:nsid w:val="193361A7"/>
    <w:multiLevelType w:val="hybridMultilevel"/>
    <w:tmpl w:val="BBE03B7A"/>
    <w:lvl w:ilvl="0" w:tplc="9184E7F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1D4512B4"/>
    <w:multiLevelType w:val="hybridMultilevel"/>
    <w:tmpl w:val="140C8254"/>
    <w:lvl w:ilvl="0" w:tplc="D52CB21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03C517B"/>
    <w:multiLevelType w:val="hybridMultilevel"/>
    <w:tmpl w:val="C61E2564"/>
    <w:lvl w:ilvl="0" w:tplc="8D54446E">
      <w:start w:val="1"/>
      <w:numFmt w:val="decimal"/>
      <w:lvlText w:val="%1、"/>
      <w:lvlJc w:val="left"/>
      <w:pPr>
        <w:tabs>
          <w:tab w:val="num" w:pos="1155"/>
        </w:tabs>
        <w:ind w:left="1155" w:hanging="720"/>
      </w:pPr>
      <w:rPr>
        <w:rFonts w:hint="eastAsia"/>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2" w15:restartNumberingAfterBreak="0">
    <w:nsid w:val="21100854"/>
    <w:multiLevelType w:val="hybridMultilevel"/>
    <w:tmpl w:val="B554CF2A"/>
    <w:lvl w:ilvl="0" w:tplc="8A0685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4114C84"/>
    <w:multiLevelType w:val="hybridMultilevel"/>
    <w:tmpl w:val="DDF4772A"/>
    <w:lvl w:ilvl="0" w:tplc="6EE811A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26901684"/>
    <w:multiLevelType w:val="hybridMultilevel"/>
    <w:tmpl w:val="18FAB0D8"/>
    <w:lvl w:ilvl="0" w:tplc="F6CEF232">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15" w15:restartNumberingAfterBreak="0">
    <w:nsid w:val="27B03770"/>
    <w:multiLevelType w:val="multilevel"/>
    <w:tmpl w:val="074AE5E4"/>
    <w:lvl w:ilvl="0">
      <w:start w:val="1"/>
      <w:numFmt w:val="decimal"/>
      <w:lvlText w:val="%1"/>
      <w:lvlJc w:val="left"/>
      <w:pPr>
        <w:tabs>
          <w:tab w:val="num" w:pos="630"/>
        </w:tabs>
        <w:ind w:left="630" w:hanging="630"/>
      </w:pPr>
      <w:rPr>
        <w:rFonts w:hint="eastAsia"/>
      </w:rPr>
    </w:lvl>
    <w:lvl w:ilvl="1">
      <w:start w:val="1"/>
      <w:numFmt w:val="decimal"/>
      <w:lvlText w:val="%1.%2"/>
      <w:lvlJc w:val="left"/>
      <w:pPr>
        <w:tabs>
          <w:tab w:val="num" w:pos="630"/>
        </w:tabs>
        <w:ind w:left="630" w:hanging="63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16" w15:restartNumberingAfterBreak="0">
    <w:nsid w:val="2EDD1570"/>
    <w:multiLevelType w:val="hybridMultilevel"/>
    <w:tmpl w:val="075EDA28"/>
    <w:lvl w:ilvl="0" w:tplc="A5F07946">
      <w:start w:val="4"/>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7" w15:restartNumberingAfterBreak="0">
    <w:nsid w:val="32F76FFF"/>
    <w:multiLevelType w:val="hybridMultilevel"/>
    <w:tmpl w:val="875C5622"/>
    <w:lvl w:ilvl="0" w:tplc="4DF882B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3DA938ED"/>
    <w:multiLevelType w:val="multilevel"/>
    <w:tmpl w:val="270C5E38"/>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3DCB4934"/>
    <w:multiLevelType w:val="multilevel"/>
    <w:tmpl w:val="C2D4EC88"/>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pStyle w:val="4"/>
      <w:lvlText w:val="%1.%2.%3.%4"/>
      <w:lvlJc w:val="left"/>
      <w:pPr>
        <w:tabs>
          <w:tab w:val="num" w:pos="1080"/>
        </w:tabs>
        <w:ind w:left="0" w:firstLine="0"/>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0" w15:restartNumberingAfterBreak="0">
    <w:nsid w:val="3F5029A0"/>
    <w:multiLevelType w:val="hybridMultilevel"/>
    <w:tmpl w:val="0124275E"/>
    <w:lvl w:ilvl="0" w:tplc="F44CCB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34A2024"/>
    <w:multiLevelType w:val="hybridMultilevel"/>
    <w:tmpl w:val="3AF4361A"/>
    <w:lvl w:ilvl="0" w:tplc="D1BEF4AA">
      <w:start w:val="1"/>
      <w:numFmt w:val="decimal"/>
      <w:lvlText w:val="%1、"/>
      <w:lvlJc w:val="left"/>
      <w:pPr>
        <w:tabs>
          <w:tab w:val="num" w:pos="930"/>
        </w:tabs>
        <w:ind w:left="930" w:hanging="360"/>
      </w:pPr>
      <w:rPr>
        <w:rFonts w:hint="eastAsia"/>
      </w:rPr>
    </w:lvl>
    <w:lvl w:ilvl="1" w:tplc="D2B89B4E">
      <w:start w:val="1"/>
      <w:numFmt w:val="lowerLetter"/>
      <w:lvlText w:val="%2、"/>
      <w:lvlJc w:val="left"/>
      <w:pPr>
        <w:tabs>
          <w:tab w:val="num" w:pos="1350"/>
        </w:tabs>
        <w:ind w:left="1350" w:hanging="360"/>
      </w:pPr>
      <w:rPr>
        <w:rFonts w:hint="eastAsia"/>
      </w:r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22" w15:restartNumberingAfterBreak="0">
    <w:nsid w:val="45370F8E"/>
    <w:multiLevelType w:val="hybridMultilevel"/>
    <w:tmpl w:val="ECDAF77C"/>
    <w:lvl w:ilvl="0" w:tplc="59A47070">
      <w:start w:val="1"/>
      <w:numFmt w:val="decimal"/>
      <w:lvlText w:val="%1、"/>
      <w:lvlJc w:val="left"/>
      <w:pPr>
        <w:tabs>
          <w:tab w:val="num" w:pos="690"/>
        </w:tabs>
        <w:ind w:left="690" w:hanging="360"/>
      </w:pPr>
      <w:rPr>
        <w:rFonts w:hint="eastAsia"/>
      </w:rPr>
    </w:lvl>
    <w:lvl w:ilvl="1" w:tplc="04090019" w:tentative="1">
      <w:start w:val="1"/>
      <w:numFmt w:val="lowerLetter"/>
      <w:lvlText w:val="%2)"/>
      <w:lvlJc w:val="left"/>
      <w:pPr>
        <w:tabs>
          <w:tab w:val="num" w:pos="1170"/>
        </w:tabs>
        <w:ind w:left="1170" w:hanging="420"/>
      </w:pPr>
    </w:lvl>
    <w:lvl w:ilvl="2" w:tplc="0409001B" w:tentative="1">
      <w:start w:val="1"/>
      <w:numFmt w:val="lowerRoman"/>
      <w:lvlText w:val="%3."/>
      <w:lvlJc w:val="righ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9" w:tentative="1">
      <w:start w:val="1"/>
      <w:numFmt w:val="lowerLetter"/>
      <w:lvlText w:val="%5)"/>
      <w:lvlJc w:val="left"/>
      <w:pPr>
        <w:tabs>
          <w:tab w:val="num" w:pos="2430"/>
        </w:tabs>
        <w:ind w:left="2430" w:hanging="420"/>
      </w:pPr>
    </w:lvl>
    <w:lvl w:ilvl="5" w:tplc="0409001B" w:tentative="1">
      <w:start w:val="1"/>
      <w:numFmt w:val="lowerRoman"/>
      <w:lvlText w:val="%6."/>
      <w:lvlJc w:val="righ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9" w:tentative="1">
      <w:start w:val="1"/>
      <w:numFmt w:val="lowerLetter"/>
      <w:lvlText w:val="%8)"/>
      <w:lvlJc w:val="left"/>
      <w:pPr>
        <w:tabs>
          <w:tab w:val="num" w:pos="3690"/>
        </w:tabs>
        <w:ind w:left="3690" w:hanging="420"/>
      </w:pPr>
    </w:lvl>
    <w:lvl w:ilvl="8" w:tplc="0409001B" w:tentative="1">
      <w:start w:val="1"/>
      <w:numFmt w:val="lowerRoman"/>
      <w:lvlText w:val="%9."/>
      <w:lvlJc w:val="right"/>
      <w:pPr>
        <w:tabs>
          <w:tab w:val="num" w:pos="4110"/>
        </w:tabs>
        <w:ind w:left="4110" w:hanging="420"/>
      </w:pPr>
    </w:lvl>
  </w:abstractNum>
  <w:abstractNum w:abstractNumId="23" w15:restartNumberingAfterBreak="0">
    <w:nsid w:val="49C25BF2"/>
    <w:multiLevelType w:val="hybridMultilevel"/>
    <w:tmpl w:val="0124275E"/>
    <w:lvl w:ilvl="0" w:tplc="F44CCB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D254B67"/>
    <w:multiLevelType w:val="hybridMultilevel"/>
    <w:tmpl w:val="64C2D09C"/>
    <w:lvl w:ilvl="0" w:tplc="F7E24EDA">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522D488F"/>
    <w:multiLevelType w:val="hybridMultilevel"/>
    <w:tmpl w:val="7B4451A6"/>
    <w:lvl w:ilvl="0" w:tplc="DB503FAE">
      <w:start w:val="1"/>
      <w:numFmt w:val="decimalEnclosedParen"/>
      <w:lvlText w:val="%1"/>
      <w:lvlJc w:val="left"/>
      <w:pPr>
        <w:tabs>
          <w:tab w:val="num" w:pos="1200"/>
        </w:tabs>
        <w:ind w:left="1200" w:hanging="360"/>
      </w:pPr>
      <w:rPr>
        <w:rFonts w:ascii="Times New Roman" w:eastAsia="宋体" w:hAnsi="Times New Roman" w:cs="Times New Roman"/>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26" w15:restartNumberingAfterBreak="0">
    <w:nsid w:val="53996809"/>
    <w:multiLevelType w:val="hybridMultilevel"/>
    <w:tmpl w:val="99DE4B2E"/>
    <w:lvl w:ilvl="0" w:tplc="BFE8A410">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7" w15:restartNumberingAfterBreak="0">
    <w:nsid w:val="57D70A3A"/>
    <w:multiLevelType w:val="hybridMultilevel"/>
    <w:tmpl w:val="0124275E"/>
    <w:lvl w:ilvl="0" w:tplc="F44CCBEC">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8" w15:restartNumberingAfterBreak="0">
    <w:nsid w:val="5899243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9" w15:restartNumberingAfterBreak="0">
    <w:nsid w:val="60706A11"/>
    <w:multiLevelType w:val="hybridMultilevel"/>
    <w:tmpl w:val="2F7E6736"/>
    <w:lvl w:ilvl="0" w:tplc="4C7ED99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68F37C9B"/>
    <w:multiLevelType w:val="hybridMultilevel"/>
    <w:tmpl w:val="36DC1992"/>
    <w:lvl w:ilvl="0" w:tplc="4F30539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1" w15:restartNumberingAfterBreak="0">
    <w:nsid w:val="6DC27BAE"/>
    <w:multiLevelType w:val="multilevel"/>
    <w:tmpl w:val="27402278"/>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2" w15:restartNumberingAfterBreak="0">
    <w:nsid w:val="6FEA28DB"/>
    <w:multiLevelType w:val="hybridMultilevel"/>
    <w:tmpl w:val="F4B0A3FE"/>
    <w:lvl w:ilvl="0" w:tplc="DDEA070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70E72F09"/>
    <w:multiLevelType w:val="hybridMultilevel"/>
    <w:tmpl w:val="7C648F54"/>
    <w:lvl w:ilvl="0" w:tplc="8A16E4A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15:restartNumberingAfterBreak="0">
    <w:nsid w:val="71936280"/>
    <w:multiLevelType w:val="hybridMultilevel"/>
    <w:tmpl w:val="67A245DC"/>
    <w:lvl w:ilvl="0" w:tplc="AFF83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2C42576"/>
    <w:multiLevelType w:val="hybridMultilevel"/>
    <w:tmpl w:val="D528F70E"/>
    <w:lvl w:ilvl="0" w:tplc="F2E6F068">
      <w:start w:val="1"/>
      <w:numFmt w:val="decimal"/>
      <w:lvlText w:val="%1、"/>
      <w:lvlJc w:val="left"/>
      <w:pPr>
        <w:ind w:left="840" w:hanging="360"/>
      </w:pPr>
      <w:rPr>
        <w:rFonts w:hint="default"/>
      </w:rPr>
    </w:lvl>
    <w:lvl w:ilvl="1" w:tplc="8AF44CD2">
      <w:start w:val="2"/>
      <w:numFmt w:val="decimal"/>
      <w:lvlText w:val="%2）"/>
      <w:lvlJc w:val="left"/>
      <w:pPr>
        <w:ind w:left="1620" w:hanging="720"/>
      </w:pPr>
      <w:rPr>
        <w:rFonts w:hint="default"/>
        <w:b/>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15:restartNumberingAfterBreak="0">
    <w:nsid w:val="745B15C6"/>
    <w:multiLevelType w:val="hybridMultilevel"/>
    <w:tmpl w:val="0124275E"/>
    <w:lvl w:ilvl="0" w:tplc="F44CCB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73D351A"/>
    <w:multiLevelType w:val="hybridMultilevel"/>
    <w:tmpl w:val="5DC82FFC"/>
    <w:lvl w:ilvl="0" w:tplc="245EA0F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15:restartNumberingAfterBreak="0">
    <w:nsid w:val="784372ED"/>
    <w:multiLevelType w:val="multilevel"/>
    <w:tmpl w:val="784372ED"/>
    <w:lvl w:ilvl="0">
      <w:start w:val="3"/>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9" w15:restartNumberingAfterBreak="0">
    <w:nsid w:val="787B6B94"/>
    <w:multiLevelType w:val="hybridMultilevel"/>
    <w:tmpl w:val="EEB08F9C"/>
    <w:lvl w:ilvl="0" w:tplc="A0BE1D5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0" w15:restartNumberingAfterBreak="0">
    <w:nsid w:val="7ADA4F13"/>
    <w:multiLevelType w:val="hybridMultilevel"/>
    <w:tmpl w:val="422E4A68"/>
    <w:lvl w:ilvl="0" w:tplc="2D625930">
      <w:start w:val="1"/>
      <w:numFmt w:val="japaneseCounting"/>
      <w:lvlText w:val="%1、"/>
      <w:lvlJc w:val="left"/>
      <w:pPr>
        <w:tabs>
          <w:tab w:val="num" w:pos="480"/>
        </w:tabs>
        <w:ind w:left="480" w:hanging="480"/>
      </w:pPr>
      <w:rPr>
        <w:rFonts w:hint="eastAsia"/>
      </w:rPr>
    </w:lvl>
    <w:lvl w:ilvl="1" w:tplc="C590A380">
      <w:start w:val="1"/>
      <w:numFmt w:val="decimal"/>
      <w:lvlText w:val="%2、"/>
      <w:lvlJc w:val="left"/>
      <w:pPr>
        <w:tabs>
          <w:tab w:val="num" w:pos="1230"/>
        </w:tabs>
        <w:ind w:left="1230" w:hanging="81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15:restartNumberingAfterBreak="0">
    <w:nsid w:val="7BB11B03"/>
    <w:multiLevelType w:val="hybridMultilevel"/>
    <w:tmpl w:val="3298449A"/>
    <w:lvl w:ilvl="0" w:tplc="EDCAFAEE">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2" w15:restartNumberingAfterBreak="0">
    <w:nsid w:val="7BC92E4F"/>
    <w:multiLevelType w:val="hybridMultilevel"/>
    <w:tmpl w:val="FF94995A"/>
    <w:lvl w:ilvl="0" w:tplc="4804325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7CD25FE5"/>
    <w:multiLevelType w:val="hybridMultilevel"/>
    <w:tmpl w:val="68FCE4BC"/>
    <w:lvl w:ilvl="0" w:tplc="22F44F1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15:restartNumberingAfterBreak="0">
    <w:nsid w:val="7F8B4CBB"/>
    <w:multiLevelType w:val="multilevel"/>
    <w:tmpl w:val="BA609B48"/>
    <w:lvl w:ilvl="0">
      <w:start w:val="4"/>
      <w:numFmt w:val="decimal"/>
      <w:lvlText w:val="%1"/>
      <w:lvlJc w:val="left"/>
      <w:pPr>
        <w:tabs>
          <w:tab w:val="num" w:pos="360"/>
        </w:tabs>
        <w:ind w:left="360" w:hanging="360"/>
      </w:pPr>
      <w:rPr>
        <w:rFonts w:hint="eastAsia"/>
      </w:rPr>
    </w:lvl>
    <w:lvl w:ilvl="1">
      <w:start w:val="4"/>
      <w:numFmt w:val="decimal"/>
      <w:lvlText w:val="%1.%2"/>
      <w:lvlJc w:val="left"/>
      <w:pPr>
        <w:tabs>
          <w:tab w:val="num" w:pos="780"/>
        </w:tabs>
        <w:ind w:left="780" w:hanging="360"/>
      </w:pPr>
      <w:rPr>
        <w:rFonts w:hint="eastAsia"/>
      </w:rPr>
    </w:lvl>
    <w:lvl w:ilvl="2">
      <w:start w:val="1"/>
      <w:numFmt w:val="decimal"/>
      <w:lvlText w:val="%1.%2.%3"/>
      <w:lvlJc w:val="left"/>
      <w:pPr>
        <w:tabs>
          <w:tab w:val="num" w:pos="1560"/>
        </w:tabs>
        <w:ind w:left="1560" w:hanging="720"/>
      </w:pPr>
      <w:rPr>
        <w:rFonts w:hint="eastAsia"/>
      </w:rPr>
    </w:lvl>
    <w:lvl w:ilvl="3">
      <w:start w:val="1"/>
      <w:numFmt w:val="decimal"/>
      <w:lvlText w:val="%1.%2.%3.%4"/>
      <w:lvlJc w:val="left"/>
      <w:pPr>
        <w:tabs>
          <w:tab w:val="num" w:pos="2340"/>
        </w:tabs>
        <w:ind w:left="2340" w:hanging="1080"/>
      </w:pPr>
      <w:rPr>
        <w:rFonts w:hint="eastAsia"/>
      </w:rPr>
    </w:lvl>
    <w:lvl w:ilvl="4">
      <w:start w:val="1"/>
      <w:numFmt w:val="decimal"/>
      <w:lvlText w:val="%1.%2.%3.%4.%5"/>
      <w:lvlJc w:val="left"/>
      <w:pPr>
        <w:tabs>
          <w:tab w:val="num" w:pos="2760"/>
        </w:tabs>
        <w:ind w:left="2760" w:hanging="1080"/>
      </w:pPr>
      <w:rPr>
        <w:rFonts w:hint="eastAsia"/>
      </w:rPr>
    </w:lvl>
    <w:lvl w:ilvl="5">
      <w:start w:val="1"/>
      <w:numFmt w:val="decimal"/>
      <w:lvlText w:val="%1.%2.%3.%4.%5.%6"/>
      <w:lvlJc w:val="left"/>
      <w:pPr>
        <w:tabs>
          <w:tab w:val="num" w:pos="3540"/>
        </w:tabs>
        <w:ind w:left="3540" w:hanging="1440"/>
      </w:pPr>
      <w:rPr>
        <w:rFonts w:hint="eastAsia"/>
      </w:rPr>
    </w:lvl>
    <w:lvl w:ilvl="6">
      <w:start w:val="1"/>
      <w:numFmt w:val="decimal"/>
      <w:lvlText w:val="%1.%2.%3.%4.%5.%6.%7"/>
      <w:lvlJc w:val="left"/>
      <w:pPr>
        <w:tabs>
          <w:tab w:val="num" w:pos="3960"/>
        </w:tabs>
        <w:ind w:left="3960" w:hanging="1440"/>
      </w:pPr>
      <w:rPr>
        <w:rFonts w:hint="eastAsia"/>
      </w:rPr>
    </w:lvl>
    <w:lvl w:ilvl="7">
      <w:start w:val="1"/>
      <w:numFmt w:val="decimal"/>
      <w:lvlText w:val="%1.%2.%3.%4.%5.%6.%7.%8"/>
      <w:lvlJc w:val="left"/>
      <w:pPr>
        <w:tabs>
          <w:tab w:val="num" w:pos="4740"/>
        </w:tabs>
        <w:ind w:left="4740" w:hanging="1800"/>
      </w:pPr>
      <w:rPr>
        <w:rFonts w:hint="eastAsia"/>
      </w:rPr>
    </w:lvl>
    <w:lvl w:ilvl="8">
      <w:start w:val="1"/>
      <w:numFmt w:val="decimal"/>
      <w:lvlText w:val="%1.%2.%3.%4.%5.%6.%7.%8.%9"/>
      <w:lvlJc w:val="left"/>
      <w:pPr>
        <w:tabs>
          <w:tab w:val="num" w:pos="5160"/>
        </w:tabs>
        <w:ind w:left="5160" w:hanging="1800"/>
      </w:pPr>
      <w:rPr>
        <w:rFonts w:hint="eastAsia"/>
      </w:rPr>
    </w:lvl>
  </w:abstractNum>
  <w:num w:numId="1">
    <w:abstractNumId w:val="43"/>
  </w:num>
  <w:num w:numId="2">
    <w:abstractNumId w:val="6"/>
  </w:num>
  <w:num w:numId="3">
    <w:abstractNumId w:val="11"/>
  </w:num>
  <w:num w:numId="4">
    <w:abstractNumId w:val="15"/>
  </w:num>
  <w:num w:numId="5">
    <w:abstractNumId w:val="26"/>
  </w:num>
  <w:num w:numId="6">
    <w:abstractNumId w:val="41"/>
  </w:num>
  <w:num w:numId="7">
    <w:abstractNumId w:val="19"/>
  </w:num>
  <w:num w:numId="8">
    <w:abstractNumId w:val="40"/>
  </w:num>
  <w:num w:numId="9">
    <w:abstractNumId w:val="21"/>
  </w:num>
  <w:num w:numId="10">
    <w:abstractNumId w:val="16"/>
  </w:num>
  <w:num w:numId="11">
    <w:abstractNumId w:val="13"/>
  </w:num>
  <w:num w:numId="12">
    <w:abstractNumId w:val="42"/>
  </w:num>
  <w:num w:numId="13">
    <w:abstractNumId w:val="37"/>
  </w:num>
  <w:num w:numId="14">
    <w:abstractNumId w:val="17"/>
  </w:num>
  <w:num w:numId="15">
    <w:abstractNumId w:val="44"/>
  </w:num>
  <w:num w:numId="16">
    <w:abstractNumId w:val="29"/>
  </w:num>
  <w:num w:numId="17">
    <w:abstractNumId w:val="33"/>
  </w:num>
  <w:num w:numId="18">
    <w:abstractNumId w:val="22"/>
  </w:num>
  <w:num w:numId="19">
    <w:abstractNumId w:val="24"/>
  </w:num>
  <w:num w:numId="20">
    <w:abstractNumId w:val="7"/>
  </w:num>
  <w:num w:numId="21">
    <w:abstractNumId w:val="18"/>
  </w:num>
  <w:num w:numId="22">
    <w:abstractNumId w:val="25"/>
  </w:num>
  <w:num w:numId="23">
    <w:abstractNumId w:val="5"/>
  </w:num>
  <w:num w:numId="24">
    <w:abstractNumId w:val="8"/>
  </w:num>
  <w:num w:numId="25">
    <w:abstractNumId w:val="35"/>
  </w:num>
  <w:num w:numId="26">
    <w:abstractNumId w:val="4"/>
  </w:num>
  <w:num w:numId="27">
    <w:abstractNumId w:val="14"/>
  </w:num>
  <w:num w:numId="28">
    <w:abstractNumId w:val="12"/>
  </w:num>
  <w:num w:numId="29">
    <w:abstractNumId w:val="38"/>
  </w:num>
  <w:num w:numId="30">
    <w:abstractNumId w:val="0"/>
  </w:num>
  <w:num w:numId="31">
    <w:abstractNumId w:val="1"/>
  </w:num>
  <w:num w:numId="32">
    <w:abstractNumId w:val="31"/>
  </w:num>
  <w:num w:numId="33">
    <w:abstractNumId w:val="3"/>
  </w:num>
  <w:num w:numId="34">
    <w:abstractNumId w:val="28"/>
  </w:num>
  <w:num w:numId="35">
    <w:abstractNumId w:val="10"/>
  </w:num>
  <w:num w:numId="36">
    <w:abstractNumId w:val="2"/>
  </w:num>
  <w:num w:numId="37">
    <w:abstractNumId w:val="32"/>
  </w:num>
  <w:num w:numId="38">
    <w:abstractNumId w:val="39"/>
  </w:num>
  <w:num w:numId="39">
    <w:abstractNumId w:val="9"/>
  </w:num>
  <w:num w:numId="40">
    <w:abstractNumId w:val="30"/>
  </w:num>
  <w:num w:numId="41">
    <w:abstractNumId w:val="34"/>
  </w:num>
  <w:num w:numId="42">
    <w:abstractNumId w:val="27"/>
  </w:num>
  <w:num w:numId="43">
    <w:abstractNumId w:val="23"/>
  </w:num>
  <w:num w:numId="44">
    <w:abstractNumId w:val="20"/>
  </w:num>
  <w:num w:numId="45">
    <w:abstractNumId w:val="36"/>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E43"/>
    <w:rsid w:val="000014A1"/>
    <w:rsid w:val="0000243D"/>
    <w:rsid w:val="00002E49"/>
    <w:rsid w:val="00003A27"/>
    <w:rsid w:val="00003F79"/>
    <w:rsid w:val="00005884"/>
    <w:rsid w:val="00014A1A"/>
    <w:rsid w:val="00014B6F"/>
    <w:rsid w:val="00014DD7"/>
    <w:rsid w:val="00017635"/>
    <w:rsid w:val="00022D85"/>
    <w:rsid w:val="00024314"/>
    <w:rsid w:val="00024CE1"/>
    <w:rsid w:val="00026868"/>
    <w:rsid w:val="00026FCE"/>
    <w:rsid w:val="00027856"/>
    <w:rsid w:val="0003335E"/>
    <w:rsid w:val="0003543D"/>
    <w:rsid w:val="00035726"/>
    <w:rsid w:val="00035A78"/>
    <w:rsid w:val="00035B50"/>
    <w:rsid w:val="00041850"/>
    <w:rsid w:val="00041BA9"/>
    <w:rsid w:val="0005075B"/>
    <w:rsid w:val="00050CE1"/>
    <w:rsid w:val="00051191"/>
    <w:rsid w:val="0005191E"/>
    <w:rsid w:val="00056475"/>
    <w:rsid w:val="000567D3"/>
    <w:rsid w:val="000577CF"/>
    <w:rsid w:val="0006172D"/>
    <w:rsid w:val="000641DF"/>
    <w:rsid w:val="00065271"/>
    <w:rsid w:val="00067B80"/>
    <w:rsid w:val="00072A07"/>
    <w:rsid w:val="00074A01"/>
    <w:rsid w:val="00076D3B"/>
    <w:rsid w:val="000843B7"/>
    <w:rsid w:val="000903CC"/>
    <w:rsid w:val="00095F6D"/>
    <w:rsid w:val="0009761F"/>
    <w:rsid w:val="000A016F"/>
    <w:rsid w:val="000A0A93"/>
    <w:rsid w:val="000A1E5A"/>
    <w:rsid w:val="000A3965"/>
    <w:rsid w:val="000B0F03"/>
    <w:rsid w:val="000B39CF"/>
    <w:rsid w:val="000B3A37"/>
    <w:rsid w:val="000B6A2E"/>
    <w:rsid w:val="000C4EE3"/>
    <w:rsid w:val="000C58DC"/>
    <w:rsid w:val="000C599D"/>
    <w:rsid w:val="000C643C"/>
    <w:rsid w:val="000D17BA"/>
    <w:rsid w:val="000E0014"/>
    <w:rsid w:val="000E0226"/>
    <w:rsid w:val="000E1347"/>
    <w:rsid w:val="000E6AAA"/>
    <w:rsid w:val="000E7B11"/>
    <w:rsid w:val="000F68D6"/>
    <w:rsid w:val="00101F6C"/>
    <w:rsid w:val="00103FE5"/>
    <w:rsid w:val="001059EB"/>
    <w:rsid w:val="001110AB"/>
    <w:rsid w:val="00111F6B"/>
    <w:rsid w:val="00112D06"/>
    <w:rsid w:val="001148FA"/>
    <w:rsid w:val="001162ED"/>
    <w:rsid w:val="00121F8F"/>
    <w:rsid w:val="00122409"/>
    <w:rsid w:val="00123163"/>
    <w:rsid w:val="001266CD"/>
    <w:rsid w:val="001328A8"/>
    <w:rsid w:val="001334FD"/>
    <w:rsid w:val="001409B2"/>
    <w:rsid w:val="001443E9"/>
    <w:rsid w:val="00145EB8"/>
    <w:rsid w:val="001462BD"/>
    <w:rsid w:val="00153224"/>
    <w:rsid w:val="00154AA3"/>
    <w:rsid w:val="00155466"/>
    <w:rsid w:val="00157ED0"/>
    <w:rsid w:val="001660AE"/>
    <w:rsid w:val="001664AB"/>
    <w:rsid w:val="00170237"/>
    <w:rsid w:val="0017274D"/>
    <w:rsid w:val="00175133"/>
    <w:rsid w:val="00176ED6"/>
    <w:rsid w:val="00181C49"/>
    <w:rsid w:val="00183377"/>
    <w:rsid w:val="00183670"/>
    <w:rsid w:val="001840FC"/>
    <w:rsid w:val="00184F4F"/>
    <w:rsid w:val="001859B9"/>
    <w:rsid w:val="00190C31"/>
    <w:rsid w:val="001933D1"/>
    <w:rsid w:val="00193861"/>
    <w:rsid w:val="00193955"/>
    <w:rsid w:val="00194949"/>
    <w:rsid w:val="001A00CC"/>
    <w:rsid w:val="001A1155"/>
    <w:rsid w:val="001A20E9"/>
    <w:rsid w:val="001A2755"/>
    <w:rsid w:val="001A7DDA"/>
    <w:rsid w:val="001B07AB"/>
    <w:rsid w:val="001B5E43"/>
    <w:rsid w:val="001C4027"/>
    <w:rsid w:val="001C67B7"/>
    <w:rsid w:val="001D049B"/>
    <w:rsid w:val="001D1012"/>
    <w:rsid w:val="001D3A0F"/>
    <w:rsid w:val="001D42EC"/>
    <w:rsid w:val="001D74C5"/>
    <w:rsid w:val="001D76C2"/>
    <w:rsid w:val="001E0EE4"/>
    <w:rsid w:val="001E11ED"/>
    <w:rsid w:val="001E165E"/>
    <w:rsid w:val="001E209E"/>
    <w:rsid w:val="001E3E00"/>
    <w:rsid w:val="001F6512"/>
    <w:rsid w:val="001F68B8"/>
    <w:rsid w:val="001F71D9"/>
    <w:rsid w:val="0020245B"/>
    <w:rsid w:val="00203DA6"/>
    <w:rsid w:val="002072BD"/>
    <w:rsid w:val="00211A18"/>
    <w:rsid w:val="002126EF"/>
    <w:rsid w:val="00213343"/>
    <w:rsid w:val="002211D9"/>
    <w:rsid w:val="00223A45"/>
    <w:rsid w:val="00235627"/>
    <w:rsid w:val="00235955"/>
    <w:rsid w:val="00235BC0"/>
    <w:rsid w:val="00240352"/>
    <w:rsid w:val="00241270"/>
    <w:rsid w:val="00243AD6"/>
    <w:rsid w:val="00244179"/>
    <w:rsid w:val="0024483F"/>
    <w:rsid w:val="00250E8C"/>
    <w:rsid w:val="00252AEB"/>
    <w:rsid w:val="00255A0A"/>
    <w:rsid w:val="00262AB2"/>
    <w:rsid w:val="00263F2E"/>
    <w:rsid w:val="00264B9D"/>
    <w:rsid w:val="0027027F"/>
    <w:rsid w:val="00275C72"/>
    <w:rsid w:val="00276700"/>
    <w:rsid w:val="00277B93"/>
    <w:rsid w:val="00280FF3"/>
    <w:rsid w:val="0028309D"/>
    <w:rsid w:val="00283265"/>
    <w:rsid w:val="00286915"/>
    <w:rsid w:val="00287A3F"/>
    <w:rsid w:val="00291EF7"/>
    <w:rsid w:val="002A5FB6"/>
    <w:rsid w:val="002A60F1"/>
    <w:rsid w:val="002A6BA8"/>
    <w:rsid w:val="002B1537"/>
    <w:rsid w:val="002B3E2B"/>
    <w:rsid w:val="002B4B81"/>
    <w:rsid w:val="002B68F2"/>
    <w:rsid w:val="002C3847"/>
    <w:rsid w:val="002C4D43"/>
    <w:rsid w:val="002D2029"/>
    <w:rsid w:val="002D22A5"/>
    <w:rsid w:val="002D3164"/>
    <w:rsid w:val="002D3FEB"/>
    <w:rsid w:val="002D5E7E"/>
    <w:rsid w:val="002E1795"/>
    <w:rsid w:val="002E2D25"/>
    <w:rsid w:val="002E3B1D"/>
    <w:rsid w:val="002E6B22"/>
    <w:rsid w:val="002F560A"/>
    <w:rsid w:val="002F68BF"/>
    <w:rsid w:val="003027B2"/>
    <w:rsid w:val="003067AD"/>
    <w:rsid w:val="00311668"/>
    <w:rsid w:val="00311C41"/>
    <w:rsid w:val="00315F58"/>
    <w:rsid w:val="003161E0"/>
    <w:rsid w:val="003202FD"/>
    <w:rsid w:val="003203BF"/>
    <w:rsid w:val="003220F3"/>
    <w:rsid w:val="003242BF"/>
    <w:rsid w:val="00326C25"/>
    <w:rsid w:val="00332A84"/>
    <w:rsid w:val="00335B62"/>
    <w:rsid w:val="00341EF8"/>
    <w:rsid w:val="00343F06"/>
    <w:rsid w:val="00354F65"/>
    <w:rsid w:val="00357D48"/>
    <w:rsid w:val="00360BEE"/>
    <w:rsid w:val="00363BBD"/>
    <w:rsid w:val="0036789C"/>
    <w:rsid w:val="0038231F"/>
    <w:rsid w:val="003853E9"/>
    <w:rsid w:val="003859B5"/>
    <w:rsid w:val="00396071"/>
    <w:rsid w:val="003A042C"/>
    <w:rsid w:val="003A079E"/>
    <w:rsid w:val="003A2F05"/>
    <w:rsid w:val="003B029A"/>
    <w:rsid w:val="003B0E36"/>
    <w:rsid w:val="003B24B4"/>
    <w:rsid w:val="003B38E8"/>
    <w:rsid w:val="003B751A"/>
    <w:rsid w:val="003C1DC9"/>
    <w:rsid w:val="003C5066"/>
    <w:rsid w:val="003C5C37"/>
    <w:rsid w:val="003D0EE0"/>
    <w:rsid w:val="003D2162"/>
    <w:rsid w:val="003D2BD1"/>
    <w:rsid w:val="003D6B44"/>
    <w:rsid w:val="003D6C7A"/>
    <w:rsid w:val="003D7FBB"/>
    <w:rsid w:val="003E20C2"/>
    <w:rsid w:val="003E21FB"/>
    <w:rsid w:val="003E315D"/>
    <w:rsid w:val="003F0FF3"/>
    <w:rsid w:val="003F1B87"/>
    <w:rsid w:val="003F5439"/>
    <w:rsid w:val="00403EDB"/>
    <w:rsid w:val="00405230"/>
    <w:rsid w:val="004060ED"/>
    <w:rsid w:val="00417B43"/>
    <w:rsid w:val="00417D90"/>
    <w:rsid w:val="00417E7B"/>
    <w:rsid w:val="004211F3"/>
    <w:rsid w:val="00425D0D"/>
    <w:rsid w:val="00426D81"/>
    <w:rsid w:val="0042757E"/>
    <w:rsid w:val="00427D8B"/>
    <w:rsid w:val="00430502"/>
    <w:rsid w:val="00431C5A"/>
    <w:rsid w:val="00437CAF"/>
    <w:rsid w:val="004541B2"/>
    <w:rsid w:val="00455472"/>
    <w:rsid w:val="00456929"/>
    <w:rsid w:val="004575D9"/>
    <w:rsid w:val="0046451F"/>
    <w:rsid w:val="00464C08"/>
    <w:rsid w:val="004740B0"/>
    <w:rsid w:val="0048640A"/>
    <w:rsid w:val="004969AF"/>
    <w:rsid w:val="004A31BE"/>
    <w:rsid w:val="004A7732"/>
    <w:rsid w:val="004B040C"/>
    <w:rsid w:val="004B05E9"/>
    <w:rsid w:val="004B0801"/>
    <w:rsid w:val="004B63DA"/>
    <w:rsid w:val="004B70ED"/>
    <w:rsid w:val="004C3492"/>
    <w:rsid w:val="004C4E3C"/>
    <w:rsid w:val="004C4FE4"/>
    <w:rsid w:val="004C5176"/>
    <w:rsid w:val="004D44D5"/>
    <w:rsid w:val="004E08C3"/>
    <w:rsid w:val="004E196D"/>
    <w:rsid w:val="004E200E"/>
    <w:rsid w:val="004E548E"/>
    <w:rsid w:val="004E7998"/>
    <w:rsid w:val="004F0372"/>
    <w:rsid w:val="004F43D1"/>
    <w:rsid w:val="004F4FEE"/>
    <w:rsid w:val="004F75B2"/>
    <w:rsid w:val="004F7A19"/>
    <w:rsid w:val="0050012D"/>
    <w:rsid w:val="0050082C"/>
    <w:rsid w:val="00501ADF"/>
    <w:rsid w:val="00503B88"/>
    <w:rsid w:val="00503FDA"/>
    <w:rsid w:val="005133E4"/>
    <w:rsid w:val="00513C1F"/>
    <w:rsid w:val="00513D65"/>
    <w:rsid w:val="00515F36"/>
    <w:rsid w:val="005258E1"/>
    <w:rsid w:val="005370A7"/>
    <w:rsid w:val="0054291D"/>
    <w:rsid w:val="00545214"/>
    <w:rsid w:val="005459A7"/>
    <w:rsid w:val="00555F19"/>
    <w:rsid w:val="005567D1"/>
    <w:rsid w:val="00556D5D"/>
    <w:rsid w:val="00556EE3"/>
    <w:rsid w:val="00557CDC"/>
    <w:rsid w:val="005652FD"/>
    <w:rsid w:val="00572C39"/>
    <w:rsid w:val="005730B9"/>
    <w:rsid w:val="00574F33"/>
    <w:rsid w:val="00575D4A"/>
    <w:rsid w:val="0057750E"/>
    <w:rsid w:val="0058311D"/>
    <w:rsid w:val="00585A5B"/>
    <w:rsid w:val="00587DBD"/>
    <w:rsid w:val="0059080E"/>
    <w:rsid w:val="005A002F"/>
    <w:rsid w:val="005A015A"/>
    <w:rsid w:val="005A0E50"/>
    <w:rsid w:val="005A1509"/>
    <w:rsid w:val="005A58F5"/>
    <w:rsid w:val="005B2467"/>
    <w:rsid w:val="005B6C26"/>
    <w:rsid w:val="005C41E5"/>
    <w:rsid w:val="005C7508"/>
    <w:rsid w:val="005D05CD"/>
    <w:rsid w:val="005D3FC7"/>
    <w:rsid w:val="005D522A"/>
    <w:rsid w:val="005E419E"/>
    <w:rsid w:val="005E6A8A"/>
    <w:rsid w:val="005F060C"/>
    <w:rsid w:val="005F0F2C"/>
    <w:rsid w:val="005F245F"/>
    <w:rsid w:val="005F474A"/>
    <w:rsid w:val="005F5F54"/>
    <w:rsid w:val="005F7B5B"/>
    <w:rsid w:val="005F7EE2"/>
    <w:rsid w:val="0060477C"/>
    <w:rsid w:val="006074ED"/>
    <w:rsid w:val="006113A7"/>
    <w:rsid w:val="00613A80"/>
    <w:rsid w:val="0061707F"/>
    <w:rsid w:val="006174D1"/>
    <w:rsid w:val="00622B10"/>
    <w:rsid w:val="00625B74"/>
    <w:rsid w:val="00626787"/>
    <w:rsid w:val="0062691F"/>
    <w:rsid w:val="0062790A"/>
    <w:rsid w:val="00634D24"/>
    <w:rsid w:val="00637585"/>
    <w:rsid w:val="006421B2"/>
    <w:rsid w:val="006505DC"/>
    <w:rsid w:val="00650BE9"/>
    <w:rsid w:val="00651DDA"/>
    <w:rsid w:val="00660323"/>
    <w:rsid w:val="006620C2"/>
    <w:rsid w:val="0066680F"/>
    <w:rsid w:val="00666F1F"/>
    <w:rsid w:val="00675CB7"/>
    <w:rsid w:val="00680E8B"/>
    <w:rsid w:val="00681930"/>
    <w:rsid w:val="00683BA4"/>
    <w:rsid w:val="006902E8"/>
    <w:rsid w:val="00696F39"/>
    <w:rsid w:val="006A0691"/>
    <w:rsid w:val="006A3B02"/>
    <w:rsid w:val="006A3E53"/>
    <w:rsid w:val="006B0B58"/>
    <w:rsid w:val="006B17F2"/>
    <w:rsid w:val="006B4B79"/>
    <w:rsid w:val="006B6CD2"/>
    <w:rsid w:val="006C3897"/>
    <w:rsid w:val="006C4258"/>
    <w:rsid w:val="006D2CA2"/>
    <w:rsid w:val="006D50FF"/>
    <w:rsid w:val="006E260D"/>
    <w:rsid w:val="006F29A4"/>
    <w:rsid w:val="006F692E"/>
    <w:rsid w:val="006F6ED8"/>
    <w:rsid w:val="006F6F63"/>
    <w:rsid w:val="006F76E1"/>
    <w:rsid w:val="0070082E"/>
    <w:rsid w:val="00711907"/>
    <w:rsid w:val="007132A0"/>
    <w:rsid w:val="00713538"/>
    <w:rsid w:val="00714595"/>
    <w:rsid w:val="00715F6D"/>
    <w:rsid w:val="007204EF"/>
    <w:rsid w:val="00733735"/>
    <w:rsid w:val="0074104D"/>
    <w:rsid w:val="0074122C"/>
    <w:rsid w:val="0074281C"/>
    <w:rsid w:val="00746565"/>
    <w:rsid w:val="00746B3F"/>
    <w:rsid w:val="007506EA"/>
    <w:rsid w:val="00751AC0"/>
    <w:rsid w:val="00752CFF"/>
    <w:rsid w:val="00752DCC"/>
    <w:rsid w:val="0075439B"/>
    <w:rsid w:val="00754798"/>
    <w:rsid w:val="007616C3"/>
    <w:rsid w:val="00765D18"/>
    <w:rsid w:val="00772148"/>
    <w:rsid w:val="00772703"/>
    <w:rsid w:val="00775123"/>
    <w:rsid w:val="0077552C"/>
    <w:rsid w:val="00775C28"/>
    <w:rsid w:val="0078004A"/>
    <w:rsid w:val="00781D88"/>
    <w:rsid w:val="0078456C"/>
    <w:rsid w:val="00791775"/>
    <w:rsid w:val="00794822"/>
    <w:rsid w:val="00794BE9"/>
    <w:rsid w:val="007A035B"/>
    <w:rsid w:val="007A3F32"/>
    <w:rsid w:val="007A4A70"/>
    <w:rsid w:val="007A5067"/>
    <w:rsid w:val="007A6484"/>
    <w:rsid w:val="007A761B"/>
    <w:rsid w:val="007B4EC8"/>
    <w:rsid w:val="007C3831"/>
    <w:rsid w:val="007C3C4F"/>
    <w:rsid w:val="007C4D53"/>
    <w:rsid w:val="007C7675"/>
    <w:rsid w:val="007C76FF"/>
    <w:rsid w:val="007D1EF8"/>
    <w:rsid w:val="007D5E23"/>
    <w:rsid w:val="007D7812"/>
    <w:rsid w:val="007E5853"/>
    <w:rsid w:val="007E7E78"/>
    <w:rsid w:val="007F0A2E"/>
    <w:rsid w:val="007F23F7"/>
    <w:rsid w:val="007F585B"/>
    <w:rsid w:val="008023AF"/>
    <w:rsid w:val="008035E1"/>
    <w:rsid w:val="00804C4A"/>
    <w:rsid w:val="00810E1B"/>
    <w:rsid w:val="00813EF8"/>
    <w:rsid w:val="008169FB"/>
    <w:rsid w:val="0081791C"/>
    <w:rsid w:val="00820DC5"/>
    <w:rsid w:val="00820E3C"/>
    <w:rsid w:val="00823B28"/>
    <w:rsid w:val="008311A4"/>
    <w:rsid w:val="008356CE"/>
    <w:rsid w:val="00836E52"/>
    <w:rsid w:val="00840C1F"/>
    <w:rsid w:val="00842A39"/>
    <w:rsid w:val="00843261"/>
    <w:rsid w:val="00857520"/>
    <w:rsid w:val="00864C8B"/>
    <w:rsid w:val="00870B10"/>
    <w:rsid w:val="00874EBD"/>
    <w:rsid w:val="0087618B"/>
    <w:rsid w:val="008764E3"/>
    <w:rsid w:val="008814DD"/>
    <w:rsid w:val="00884E79"/>
    <w:rsid w:val="0089006C"/>
    <w:rsid w:val="00890CFE"/>
    <w:rsid w:val="00894826"/>
    <w:rsid w:val="00896B72"/>
    <w:rsid w:val="008A12A5"/>
    <w:rsid w:val="008A2228"/>
    <w:rsid w:val="008A24B3"/>
    <w:rsid w:val="008A2D46"/>
    <w:rsid w:val="008A5A53"/>
    <w:rsid w:val="008A6E08"/>
    <w:rsid w:val="008B0814"/>
    <w:rsid w:val="008B0AB2"/>
    <w:rsid w:val="008B115A"/>
    <w:rsid w:val="008B5504"/>
    <w:rsid w:val="008B5556"/>
    <w:rsid w:val="008B784A"/>
    <w:rsid w:val="008C0850"/>
    <w:rsid w:val="008C17A0"/>
    <w:rsid w:val="008C3038"/>
    <w:rsid w:val="008C6E71"/>
    <w:rsid w:val="008D0CB6"/>
    <w:rsid w:val="008D15AA"/>
    <w:rsid w:val="008D425A"/>
    <w:rsid w:val="008E12AE"/>
    <w:rsid w:val="008F21C2"/>
    <w:rsid w:val="008F3625"/>
    <w:rsid w:val="00901615"/>
    <w:rsid w:val="00901FED"/>
    <w:rsid w:val="00903FA8"/>
    <w:rsid w:val="0090597C"/>
    <w:rsid w:val="00905A3D"/>
    <w:rsid w:val="00906EC7"/>
    <w:rsid w:val="00913B47"/>
    <w:rsid w:val="00914A16"/>
    <w:rsid w:val="00914A6B"/>
    <w:rsid w:val="00920A7A"/>
    <w:rsid w:val="00920D4B"/>
    <w:rsid w:val="00921337"/>
    <w:rsid w:val="00921FFB"/>
    <w:rsid w:val="00922BC0"/>
    <w:rsid w:val="009236A7"/>
    <w:rsid w:val="00924933"/>
    <w:rsid w:val="00926C06"/>
    <w:rsid w:val="00931AFA"/>
    <w:rsid w:val="009330DD"/>
    <w:rsid w:val="00933426"/>
    <w:rsid w:val="009334B6"/>
    <w:rsid w:val="009354A4"/>
    <w:rsid w:val="00941304"/>
    <w:rsid w:val="009443B5"/>
    <w:rsid w:val="00944F20"/>
    <w:rsid w:val="009638BE"/>
    <w:rsid w:val="009652FB"/>
    <w:rsid w:val="00967260"/>
    <w:rsid w:val="00973FA9"/>
    <w:rsid w:val="00974BFF"/>
    <w:rsid w:val="0097762D"/>
    <w:rsid w:val="00985DE1"/>
    <w:rsid w:val="009863ED"/>
    <w:rsid w:val="00986788"/>
    <w:rsid w:val="009908B2"/>
    <w:rsid w:val="00993636"/>
    <w:rsid w:val="00995052"/>
    <w:rsid w:val="009A3311"/>
    <w:rsid w:val="009A5E43"/>
    <w:rsid w:val="009A7A2A"/>
    <w:rsid w:val="009A7C7A"/>
    <w:rsid w:val="009B06C4"/>
    <w:rsid w:val="009B3D37"/>
    <w:rsid w:val="009B59ED"/>
    <w:rsid w:val="009C5E98"/>
    <w:rsid w:val="009D09A0"/>
    <w:rsid w:val="009D17AE"/>
    <w:rsid w:val="009D531E"/>
    <w:rsid w:val="009D5813"/>
    <w:rsid w:val="009D6F9F"/>
    <w:rsid w:val="009E19E3"/>
    <w:rsid w:val="009E27C4"/>
    <w:rsid w:val="009E3650"/>
    <w:rsid w:val="009E501A"/>
    <w:rsid w:val="009E7B88"/>
    <w:rsid w:val="009F7CEF"/>
    <w:rsid w:val="00A02874"/>
    <w:rsid w:val="00A05436"/>
    <w:rsid w:val="00A10696"/>
    <w:rsid w:val="00A20914"/>
    <w:rsid w:val="00A21C9A"/>
    <w:rsid w:val="00A239C9"/>
    <w:rsid w:val="00A24F2C"/>
    <w:rsid w:val="00A27F49"/>
    <w:rsid w:val="00A32E1B"/>
    <w:rsid w:val="00A35BCD"/>
    <w:rsid w:val="00A37D91"/>
    <w:rsid w:val="00A569A8"/>
    <w:rsid w:val="00A60AC5"/>
    <w:rsid w:val="00A617B5"/>
    <w:rsid w:val="00A62C0D"/>
    <w:rsid w:val="00A73E50"/>
    <w:rsid w:val="00A769EE"/>
    <w:rsid w:val="00A830E1"/>
    <w:rsid w:val="00A87A21"/>
    <w:rsid w:val="00A92931"/>
    <w:rsid w:val="00AA2E55"/>
    <w:rsid w:val="00AA4805"/>
    <w:rsid w:val="00AA7822"/>
    <w:rsid w:val="00AB059C"/>
    <w:rsid w:val="00AC32E0"/>
    <w:rsid w:val="00AC4CC2"/>
    <w:rsid w:val="00AC6C5B"/>
    <w:rsid w:val="00AD1965"/>
    <w:rsid w:val="00AD408C"/>
    <w:rsid w:val="00AD5995"/>
    <w:rsid w:val="00AD5A58"/>
    <w:rsid w:val="00AE3A4C"/>
    <w:rsid w:val="00AE6778"/>
    <w:rsid w:val="00AE702A"/>
    <w:rsid w:val="00AE7186"/>
    <w:rsid w:val="00AF0E63"/>
    <w:rsid w:val="00AF19C6"/>
    <w:rsid w:val="00AF74AF"/>
    <w:rsid w:val="00AF753E"/>
    <w:rsid w:val="00B05A4E"/>
    <w:rsid w:val="00B10EBE"/>
    <w:rsid w:val="00B13DF7"/>
    <w:rsid w:val="00B17314"/>
    <w:rsid w:val="00B17920"/>
    <w:rsid w:val="00B17EB2"/>
    <w:rsid w:val="00B2129D"/>
    <w:rsid w:val="00B233A9"/>
    <w:rsid w:val="00B23675"/>
    <w:rsid w:val="00B30143"/>
    <w:rsid w:val="00B3320C"/>
    <w:rsid w:val="00B43FDD"/>
    <w:rsid w:val="00B458FF"/>
    <w:rsid w:val="00B45C08"/>
    <w:rsid w:val="00B46AC2"/>
    <w:rsid w:val="00B527C0"/>
    <w:rsid w:val="00B5536D"/>
    <w:rsid w:val="00B569DB"/>
    <w:rsid w:val="00B61EBB"/>
    <w:rsid w:val="00B6232D"/>
    <w:rsid w:val="00B648FE"/>
    <w:rsid w:val="00B71665"/>
    <w:rsid w:val="00B73300"/>
    <w:rsid w:val="00B7400D"/>
    <w:rsid w:val="00B77D31"/>
    <w:rsid w:val="00B80C4B"/>
    <w:rsid w:val="00B90348"/>
    <w:rsid w:val="00B92472"/>
    <w:rsid w:val="00B9265F"/>
    <w:rsid w:val="00B952B2"/>
    <w:rsid w:val="00B97BCD"/>
    <w:rsid w:val="00BA0401"/>
    <w:rsid w:val="00BA3350"/>
    <w:rsid w:val="00BA4773"/>
    <w:rsid w:val="00BA51BA"/>
    <w:rsid w:val="00BA77ED"/>
    <w:rsid w:val="00BA7914"/>
    <w:rsid w:val="00BB3CFE"/>
    <w:rsid w:val="00BB74C5"/>
    <w:rsid w:val="00BB74DC"/>
    <w:rsid w:val="00BB7EB1"/>
    <w:rsid w:val="00BC3CA8"/>
    <w:rsid w:val="00BC495D"/>
    <w:rsid w:val="00BD0485"/>
    <w:rsid w:val="00BD0559"/>
    <w:rsid w:val="00BD2DE2"/>
    <w:rsid w:val="00BD5B97"/>
    <w:rsid w:val="00BD6373"/>
    <w:rsid w:val="00BE17CF"/>
    <w:rsid w:val="00BE605F"/>
    <w:rsid w:val="00BE6A9D"/>
    <w:rsid w:val="00BE7325"/>
    <w:rsid w:val="00BF074E"/>
    <w:rsid w:val="00BF5CAD"/>
    <w:rsid w:val="00BF71BA"/>
    <w:rsid w:val="00C01AE5"/>
    <w:rsid w:val="00C03DD8"/>
    <w:rsid w:val="00C12FE6"/>
    <w:rsid w:val="00C148B1"/>
    <w:rsid w:val="00C21DC4"/>
    <w:rsid w:val="00C25335"/>
    <w:rsid w:val="00C33D48"/>
    <w:rsid w:val="00C37E4C"/>
    <w:rsid w:val="00C41000"/>
    <w:rsid w:val="00C47BA7"/>
    <w:rsid w:val="00C507A0"/>
    <w:rsid w:val="00C50A6D"/>
    <w:rsid w:val="00C51B4C"/>
    <w:rsid w:val="00C51CC9"/>
    <w:rsid w:val="00C53BD8"/>
    <w:rsid w:val="00C54F66"/>
    <w:rsid w:val="00C61CC6"/>
    <w:rsid w:val="00C66CB8"/>
    <w:rsid w:val="00C81DF6"/>
    <w:rsid w:val="00C839BC"/>
    <w:rsid w:val="00C8539E"/>
    <w:rsid w:val="00C85D18"/>
    <w:rsid w:val="00C90C74"/>
    <w:rsid w:val="00C923F6"/>
    <w:rsid w:val="00CA05CE"/>
    <w:rsid w:val="00CB0359"/>
    <w:rsid w:val="00CB514B"/>
    <w:rsid w:val="00CB526F"/>
    <w:rsid w:val="00CB6E43"/>
    <w:rsid w:val="00CC0087"/>
    <w:rsid w:val="00CC1300"/>
    <w:rsid w:val="00CC623D"/>
    <w:rsid w:val="00CC76F6"/>
    <w:rsid w:val="00CD037F"/>
    <w:rsid w:val="00CD0AB3"/>
    <w:rsid w:val="00CD51C3"/>
    <w:rsid w:val="00CE5F56"/>
    <w:rsid w:val="00CE7E53"/>
    <w:rsid w:val="00D00143"/>
    <w:rsid w:val="00D008C2"/>
    <w:rsid w:val="00D022DF"/>
    <w:rsid w:val="00D04435"/>
    <w:rsid w:val="00D0606E"/>
    <w:rsid w:val="00D107CB"/>
    <w:rsid w:val="00D11650"/>
    <w:rsid w:val="00D15AB2"/>
    <w:rsid w:val="00D21D86"/>
    <w:rsid w:val="00D25014"/>
    <w:rsid w:val="00D27D89"/>
    <w:rsid w:val="00D33343"/>
    <w:rsid w:val="00D33BA1"/>
    <w:rsid w:val="00D454C2"/>
    <w:rsid w:val="00D47537"/>
    <w:rsid w:val="00D50273"/>
    <w:rsid w:val="00D54A2D"/>
    <w:rsid w:val="00D56A25"/>
    <w:rsid w:val="00D61E2D"/>
    <w:rsid w:val="00D65E80"/>
    <w:rsid w:val="00D670DF"/>
    <w:rsid w:val="00D67882"/>
    <w:rsid w:val="00D711A2"/>
    <w:rsid w:val="00D7139B"/>
    <w:rsid w:val="00D727E1"/>
    <w:rsid w:val="00D76A96"/>
    <w:rsid w:val="00D830DC"/>
    <w:rsid w:val="00D84578"/>
    <w:rsid w:val="00D86281"/>
    <w:rsid w:val="00D9366A"/>
    <w:rsid w:val="00D9489F"/>
    <w:rsid w:val="00D94AD4"/>
    <w:rsid w:val="00D9608E"/>
    <w:rsid w:val="00DB1539"/>
    <w:rsid w:val="00DB1E64"/>
    <w:rsid w:val="00DC5A0A"/>
    <w:rsid w:val="00DC73D7"/>
    <w:rsid w:val="00DC766C"/>
    <w:rsid w:val="00DD2155"/>
    <w:rsid w:val="00DD4FF9"/>
    <w:rsid w:val="00DD558E"/>
    <w:rsid w:val="00DD6F21"/>
    <w:rsid w:val="00DD7D0A"/>
    <w:rsid w:val="00DE23D4"/>
    <w:rsid w:val="00DE358C"/>
    <w:rsid w:val="00DF0235"/>
    <w:rsid w:val="00DF2D3C"/>
    <w:rsid w:val="00DF6B7A"/>
    <w:rsid w:val="00E0363E"/>
    <w:rsid w:val="00E1064C"/>
    <w:rsid w:val="00E13CD8"/>
    <w:rsid w:val="00E17C3A"/>
    <w:rsid w:val="00E17D95"/>
    <w:rsid w:val="00E2303A"/>
    <w:rsid w:val="00E24948"/>
    <w:rsid w:val="00E2555C"/>
    <w:rsid w:val="00E326B0"/>
    <w:rsid w:val="00E33A08"/>
    <w:rsid w:val="00E40C14"/>
    <w:rsid w:val="00E41CF6"/>
    <w:rsid w:val="00E44A55"/>
    <w:rsid w:val="00E45EF5"/>
    <w:rsid w:val="00E4704A"/>
    <w:rsid w:val="00E5105C"/>
    <w:rsid w:val="00E601FC"/>
    <w:rsid w:val="00E60FE3"/>
    <w:rsid w:val="00E6431B"/>
    <w:rsid w:val="00E65B57"/>
    <w:rsid w:val="00E80AA6"/>
    <w:rsid w:val="00E821FB"/>
    <w:rsid w:val="00E86311"/>
    <w:rsid w:val="00E865BD"/>
    <w:rsid w:val="00E95433"/>
    <w:rsid w:val="00EA29E8"/>
    <w:rsid w:val="00EA3105"/>
    <w:rsid w:val="00EB0E93"/>
    <w:rsid w:val="00EB1454"/>
    <w:rsid w:val="00EB1DF8"/>
    <w:rsid w:val="00EB204C"/>
    <w:rsid w:val="00EB24BC"/>
    <w:rsid w:val="00EB5A88"/>
    <w:rsid w:val="00EC0193"/>
    <w:rsid w:val="00EC024F"/>
    <w:rsid w:val="00EC481F"/>
    <w:rsid w:val="00EC591A"/>
    <w:rsid w:val="00ED1023"/>
    <w:rsid w:val="00ED3536"/>
    <w:rsid w:val="00ED6173"/>
    <w:rsid w:val="00ED6F10"/>
    <w:rsid w:val="00EE1F7D"/>
    <w:rsid w:val="00EE5098"/>
    <w:rsid w:val="00EE588E"/>
    <w:rsid w:val="00EE5CDC"/>
    <w:rsid w:val="00EF0B7F"/>
    <w:rsid w:val="00EF7F17"/>
    <w:rsid w:val="00F00268"/>
    <w:rsid w:val="00F00D4F"/>
    <w:rsid w:val="00F06BCE"/>
    <w:rsid w:val="00F06DBB"/>
    <w:rsid w:val="00F110B4"/>
    <w:rsid w:val="00F12107"/>
    <w:rsid w:val="00F124E2"/>
    <w:rsid w:val="00F132CC"/>
    <w:rsid w:val="00F13486"/>
    <w:rsid w:val="00F13A46"/>
    <w:rsid w:val="00F16EA7"/>
    <w:rsid w:val="00F17610"/>
    <w:rsid w:val="00F22074"/>
    <w:rsid w:val="00F24889"/>
    <w:rsid w:val="00F31799"/>
    <w:rsid w:val="00F36A88"/>
    <w:rsid w:val="00F37819"/>
    <w:rsid w:val="00F40FF1"/>
    <w:rsid w:val="00F41A3C"/>
    <w:rsid w:val="00F43DCD"/>
    <w:rsid w:val="00F458F9"/>
    <w:rsid w:val="00F54066"/>
    <w:rsid w:val="00F543A5"/>
    <w:rsid w:val="00F57DC6"/>
    <w:rsid w:val="00F6194D"/>
    <w:rsid w:val="00F61CEA"/>
    <w:rsid w:val="00F62470"/>
    <w:rsid w:val="00F65DEF"/>
    <w:rsid w:val="00F67767"/>
    <w:rsid w:val="00F73628"/>
    <w:rsid w:val="00F7537D"/>
    <w:rsid w:val="00F822E6"/>
    <w:rsid w:val="00F82416"/>
    <w:rsid w:val="00F84826"/>
    <w:rsid w:val="00F85514"/>
    <w:rsid w:val="00F90A49"/>
    <w:rsid w:val="00F95765"/>
    <w:rsid w:val="00F95B7A"/>
    <w:rsid w:val="00FA34F2"/>
    <w:rsid w:val="00FA4E7A"/>
    <w:rsid w:val="00FB5289"/>
    <w:rsid w:val="00FB6E1C"/>
    <w:rsid w:val="00FC004F"/>
    <w:rsid w:val="00FC02BD"/>
    <w:rsid w:val="00FC0F85"/>
    <w:rsid w:val="00FC240D"/>
    <w:rsid w:val="00FC26C6"/>
    <w:rsid w:val="00FC69DC"/>
    <w:rsid w:val="00FD1F5E"/>
    <w:rsid w:val="00FD2049"/>
    <w:rsid w:val="00FD66F7"/>
    <w:rsid w:val="00FE0654"/>
    <w:rsid w:val="00FE2293"/>
    <w:rsid w:val="00FE3EA2"/>
    <w:rsid w:val="00FF03AA"/>
    <w:rsid w:val="00FF1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B1A5EB"/>
  <w15:chartTrackingRefBased/>
  <w15:docId w15:val="{8AE78D76-9CEA-4EFA-ADAA-8E3D32CA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0E50"/>
    <w:pPr>
      <w:widowControl w:val="0"/>
      <w:jc w:val="both"/>
    </w:pPr>
    <w:rPr>
      <w:kern w:val="2"/>
      <w:sz w:val="21"/>
      <w:szCs w:val="24"/>
    </w:rPr>
  </w:style>
  <w:style w:type="paragraph" w:styleId="1">
    <w:name w:val="heading 1"/>
    <w:basedOn w:val="a"/>
    <w:next w:val="a"/>
    <w:link w:val="10"/>
    <w:qFormat/>
    <w:rsid w:val="00746565"/>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rsid w:val="00572C39"/>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0"/>
    <w:unhideWhenUsed/>
    <w:qFormat/>
    <w:rsid w:val="00746565"/>
    <w:pPr>
      <w:keepNext/>
      <w:keepLines/>
      <w:spacing w:before="260" w:after="260" w:line="416" w:lineRule="auto"/>
      <w:outlineLvl w:val="2"/>
    </w:pPr>
    <w:rPr>
      <w:b/>
      <w:bCs/>
      <w:sz w:val="32"/>
      <w:szCs w:val="32"/>
    </w:rPr>
  </w:style>
  <w:style w:type="paragraph" w:styleId="4">
    <w:name w:val="heading 4"/>
    <w:basedOn w:val="a"/>
    <w:next w:val="a0"/>
    <w:qFormat/>
    <w:pPr>
      <w:keepNext/>
      <w:keepLines/>
      <w:numPr>
        <w:ilvl w:val="3"/>
        <w:numId w:val="7"/>
      </w:numPr>
      <w:spacing w:after="120" w:line="360" w:lineRule="auto"/>
      <w:outlineLvl w:val="3"/>
    </w:pPr>
    <w:rPr>
      <w:b/>
      <w:sz w:val="28"/>
      <w:szCs w:val="20"/>
    </w:rPr>
  </w:style>
  <w:style w:type="paragraph" w:styleId="5">
    <w:name w:val="heading 5"/>
    <w:basedOn w:val="a"/>
    <w:next w:val="a0"/>
    <w:qFormat/>
    <w:pPr>
      <w:keepNext/>
      <w:keepLines/>
      <w:numPr>
        <w:ilvl w:val="4"/>
        <w:numId w:val="7"/>
      </w:numPr>
      <w:spacing w:after="120" w:line="360" w:lineRule="auto"/>
      <w:outlineLvl w:val="4"/>
    </w:pPr>
    <w:rPr>
      <w:b/>
      <w:sz w:val="28"/>
      <w:szCs w:val="20"/>
    </w:rPr>
  </w:style>
  <w:style w:type="paragraph" w:styleId="6">
    <w:name w:val="heading 6"/>
    <w:basedOn w:val="a"/>
    <w:next w:val="a0"/>
    <w:qFormat/>
    <w:pPr>
      <w:keepNext/>
      <w:keepLines/>
      <w:numPr>
        <w:ilvl w:val="5"/>
        <w:numId w:val="7"/>
      </w:numPr>
      <w:spacing w:after="120" w:line="360" w:lineRule="auto"/>
      <w:outlineLvl w:val="5"/>
    </w:pPr>
    <w:rPr>
      <w:b/>
      <w:sz w:val="28"/>
      <w:szCs w:val="20"/>
    </w:rPr>
  </w:style>
  <w:style w:type="paragraph" w:styleId="7">
    <w:name w:val="heading 7"/>
    <w:basedOn w:val="a"/>
    <w:next w:val="a0"/>
    <w:qFormat/>
    <w:pPr>
      <w:keepNext/>
      <w:keepLines/>
      <w:numPr>
        <w:ilvl w:val="6"/>
        <w:numId w:val="7"/>
      </w:numPr>
      <w:spacing w:after="120" w:line="360" w:lineRule="auto"/>
      <w:outlineLvl w:val="6"/>
    </w:pPr>
    <w:rPr>
      <w:b/>
      <w:sz w:val="28"/>
      <w:szCs w:val="20"/>
    </w:rPr>
  </w:style>
  <w:style w:type="paragraph" w:styleId="8">
    <w:name w:val="heading 8"/>
    <w:basedOn w:val="a"/>
    <w:next w:val="a0"/>
    <w:qFormat/>
    <w:pPr>
      <w:keepNext/>
      <w:keepLines/>
      <w:numPr>
        <w:ilvl w:val="7"/>
        <w:numId w:val="7"/>
      </w:numPr>
      <w:spacing w:after="120" w:line="360" w:lineRule="auto"/>
      <w:outlineLvl w:val="7"/>
    </w:pPr>
    <w:rPr>
      <w:b/>
      <w:sz w:val="28"/>
      <w:szCs w:val="20"/>
    </w:rPr>
  </w:style>
  <w:style w:type="paragraph" w:styleId="9">
    <w:name w:val="heading 9"/>
    <w:basedOn w:val="a"/>
    <w:next w:val="a0"/>
    <w:qFormat/>
    <w:pPr>
      <w:keepNext/>
      <w:keepLines/>
      <w:numPr>
        <w:ilvl w:val="8"/>
        <w:numId w:val="7"/>
      </w:numPr>
      <w:spacing w:after="120" w:line="360" w:lineRule="auto"/>
      <w:outlineLvl w:val="8"/>
    </w:pPr>
    <w:rPr>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adjustRightInd w:val="0"/>
      <w:spacing w:line="312" w:lineRule="atLeast"/>
      <w:ind w:firstLine="420"/>
      <w:textAlignment w:val="baseline"/>
    </w:pPr>
    <w:rPr>
      <w:kern w:val="0"/>
      <w:szCs w:val="20"/>
    </w:rPr>
  </w:style>
  <w:style w:type="paragraph" w:styleId="a4">
    <w:name w:val="Body Text"/>
    <w:basedOn w:val="a"/>
    <w:rPr>
      <w:sz w:val="28"/>
    </w:rPr>
  </w:style>
  <w:style w:type="paragraph" w:styleId="a5">
    <w:name w:val="Body Text Indent"/>
    <w:basedOn w:val="a"/>
    <w:link w:val="a6"/>
    <w:pPr>
      <w:ind w:leftChars="257" w:left="540" w:firstLineChars="200" w:firstLine="560"/>
    </w:pPr>
    <w:rPr>
      <w:rFonts w:eastAsia="华文中宋"/>
      <w:sz w:val="28"/>
    </w:rPr>
  </w:style>
  <w:style w:type="paragraph" w:styleId="a7">
    <w:name w:val="footer"/>
    <w:basedOn w:val="a"/>
    <w:pPr>
      <w:tabs>
        <w:tab w:val="center" w:pos="4153"/>
        <w:tab w:val="right" w:pos="8306"/>
      </w:tabs>
      <w:snapToGrid w:val="0"/>
      <w:jc w:val="left"/>
    </w:pPr>
    <w:rPr>
      <w:sz w:val="18"/>
      <w:szCs w:val="18"/>
    </w:rPr>
  </w:style>
  <w:style w:type="character" w:styleId="a8">
    <w:name w:val="page number"/>
    <w:basedOn w:val="a1"/>
  </w:style>
  <w:style w:type="table" w:styleId="a9">
    <w:name w:val="Table Grid"/>
    <w:basedOn w:val="a2"/>
    <w:uiPriority w:val="59"/>
    <w:qFormat/>
    <w:rsid w:val="00B952B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024314"/>
    <w:pPr>
      <w:pBdr>
        <w:bottom w:val="single" w:sz="6" w:space="1" w:color="auto"/>
      </w:pBdr>
      <w:tabs>
        <w:tab w:val="center" w:pos="4153"/>
        <w:tab w:val="right" w:pos="8306"/>
      </w:tabs>
      <w:snapToGrid w:val="0"/>
      <w:jc w:val="center"/>
    </w:pPr>
    <w:rPr>
      <w:sz w:val="18"/>
      <w:szCs w:val="18"/>
    </w:rPr>
  </w:style>
  <w:style w:type="character" w:styleId="ab">
    <w:name w:val="annotation reference"/>
    <w:uiPriority w:val="99"/>
    <w:semiHidden/>
    <w:rsid w:val="00024314"/>
    <w:rPr>
      <w:sz w:val="21"/>
      <w:szCs w:val="21"/>
    </w:rPr>
  </w:style>
  <w:style w:type="paragraph" w:styleId="ac">
    <w:name w:val="annotation text"/>
    <w:basedOn w:val="a"/>
    <w:link w:val="ad"/>
    <w:uiPriority w:val="99"/>
    <w:semiHidden/>
    <w:rsid w:val="00024314"/>
    <w:pPr>
      <w:jc w:val="left"/>
    </w:pPr>
  </w:style>
  <w:style w:type="paragraph" w:styleId="ae">
    <w:name w:val="annotation subject"/>
    <w:basedOn w:val="ac"/>
    <w:next w:val="ac"/>
    <w:semiHidden/>
    <w:rsid w:val="00024314"/>
    <w:rPr>
      <w:b/>
      <w:bCs/>
    </w:rPr>
  </w:style>
  <w:style w:type="paragraph" w:styleId="af">
    <w:name w:val="Balloon Text"/>
    <w:basedOn w:val="a"/>
    <w:semiHidden/>
    <w:rsid w:val="00024314"/>
    <w:rPr>
      <w:sz w:val="18"/>
      <w:szCs w:val="18"/>
    </w:rPr>
  </w:style>
  <w:style w:type="character" w:customStyle="1" w:styleId="a6">
    <w:name w:val="正文文本缩进 字符"/>
    <w:link w:val="a5"/>
    <w:rsid w:val="00067B80"/>
    <w:rPr>
      <w:rFonts w:eastAsia="华文中宋"/>
      <w:kern w:val="2"/>
      <w:sz w:val="28"/>
      <w:szCs w:val="24"/>
    </w:rPr>
  </w:style>
  <w:style w:type="paragraph" w:styleId="af0">
    <w:name w:val="List Paragraph"/>
    <w:basedOn w:val="a"/>
    <w:link w:val="af1"/>
    <w:uiPriority w:val="34"/>
    <w:qFormat/>
    <w:rsid w:val="0003335E"/>
    <w:pPr>
      <w:ind w:firstLineChars="200" w:firstLine="420"/>
    </w:pPr>
    <w:rPr>
      <w:rFonts w:ascii="Calibri" w:hAnsi="Calibri"/>
      <w:szCs w:val="22"/>
    </w:rPr>
  </w:style>
  <w:style w:type="character" w:customStyle="1" w:styleId="af1">
    <w:name w:val="列出段落 字符"/>
    <w:link w:val="af0"/>
    <w:uiPriority w:val="34"/>
    <w:qFormat/>
    <w:rsid w:val="00A617B5"/>
    <w:rPr>
      <w:rFonts w:ascii="Calibri" w:hAnsi="Calibri"/>
      <w:kern w:val="2"/>
      <w:sz w:val="21"/>
      <w:szCs w:val="22"/>
    </w:rPr>
  </w:style>
  <w:style w:type="character" w:customStyle="1" w:styleId="af2">
    <w:name w:val="纯文本 字符"/>
    <w:link w:val="af3"/>
    <w:qFormat/>
    <w:rsid w:val="00FA4E7A"/>
    <w:rPr>
      <w:rFonts w:ascii="宋体" w:hAnsi="Courier New" w:cs="Courier New"/>
      <w:kern w:val="2"/>
      <w:sz w:val="21"/>
      <w:szCs w:val="21"/>
    </w:rPr>
  </w:style>
  <w:style w:type="paragraph" w:styleId="af3">
    <w:name w:val="Plain Text"/>
    <w:basedOn w:val="a"/>
    <w:link w:val="af2"/>
    <w:qFormat/>
    <w:rsid w:val="00FA4E7A"/>
    <w:rPr>
      <w:rFonts w:ascii="宋体" w:hAnsi="Courier New" w:cs="Courier New"/>
      <w:szCs w:val="21"/>
    </w:rPr>
  </w:style>
  <w:style w:type="character" w:customStyle="1" w:styleId="11">
    <w:name w:val="纯文本 字符1"/>
    <w:rsid w:val="00FA4E7A"/>
    <w:rPr>
      <w:rFonts w:ascii="宋体" w:hAnsi="Courier New" w:cs="Courier New"/>
      <w:kern w:val="2"/>
      <w:sz w:val="21"/>
      <w:szCs w:val="21"/>
    </w:rPr>
  </w:style>
  <w:style w:type="table" w:customStyle="1" w:styleId="12">
    <w:name w:val="网格型1"/>
    <w:basedOn w:val="a2"/>
    <w:next w:val="a9"/>
    <w:rsid w:val="00613A80"/>
    <w:rPr>
      <w:rFonts w:ascii="Calibri" w:eastAsia="Times New Roman"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rsid w:val="00572C39"/>
    <w:rPr>
      <w:rFonts w:ascii="等线 Light" w:eastAsia="等线 Light" w:hAnsi="等线 Light"/>
      <w:b/>
      <w:bCs/>
      <w:kern w:val="2"/>
      <w:sz w:val="32"/>
      <w:szCs w:val="32"/>
    </w:rPr>
  </w:style>
  <w:style w:type="paragraph" w:customStyle="1" w:styleId="NormalIndent1">
    <w:name w:val="Normal Indent1"/>
    <w:basedOn w:val="a"/>
    <w:qFormat/>
    <w:rsid w:val="007616C3"/>
    <w:pPr>
      <w:widowControl/>
      <w:ind w:firstLine="420"/>
      <w:jc w:val="left"/>
    </w:pPr>
    <w:rPr>
      <w:kern w:val="0"/>
      <w:szCs w:val="20"/>
    </w:rPr>
  </w:style>
  <w:style w:type="character" w:customStyle="1" w:styleId="ad">
    <w:name w:val="批注文字 字符"/>
    <w:link w:val="ac"/>
    <w:uiPriority w:val="99"/>
    <w:semiHidden/>
    <w:rsid w:val="003E20C2"/>
    <w:rPr>
      <w:kern w:val="2"/>
      <w:sz w:val="21"/>
      <w:szCs w:val="24"/>
    </w:rPr>
  </w:style>
  <w:style w:type="paragraph" w:styleId="af4">
    <w:name w:val="Title"/>
    <w:basedOn w:val="a"/>
    <w:next w:val="a"/>
    <w:link w:val="af5"/>
    <w:qFormat/>
    <w:rsid w:val="00746565"/>
    <w:pPr>
      <w:spacing w:before="240" w:after="60"/>
      <w:jc w:val="center"/>
      <w:outlineLvl w:val="0"/>
    </w:pPr>
    <w:rPr>
      <w:rFonts w:asciiTheme="majorHAnsi" w:eastAsiaTheme="majorEastAsia" w:hAnsiTheme="majorHAnsi" w:cstheme="majorBidi"/>
      <w:b/>
      <w:bCs/>
      <w:sz w:val="32"/>
      <w:szCs w:val="32"/>
    </w:rPr>
  </w:style>
  <w:style w:type="character" w:customStyle="1" w:styleId="af5">
    <w:name w:val="标题 字符"/>
    <w:basedOn w:val="a1"/>
    <w:link w:val="af4"/>
    <w:rsid w:val="00746565"/>
    <w:rPr>
      <w:rFonts w:asciiTheme="majorHAnsi" w:eastAsiaTheme="majorEastAsia" w:hAnsiTheme="majorHAnsi" w:cstheme="majorBidi"/>
      <w:b/>
      <w:bCs/>
      <w:kern w:val="2"/>
      <w:sz w:val="32"/>
      <w:szCs w:val="32"/>
    </w:rPr>
  </w:style>
  <w:style w:type="character" w:customStyle="1" w:styleId="10">
    <w:name w:val="标题 1 字符"/>
    <w:basedOn w:val="a1"/>
    <w:link w:val="1"/>
    <w:rsid w:val="00746565"/>
    <w:rPr>
      <w:b/>
      <w:bCs/>
      <w:kern w:val="44"/>
      <w:sz w:val="44"/>
      <w:szCs w:val="44"/>
    </w:rPr>
  </w:style>
  <w:style w:type="paragraph" w:styleId="af6">
    <w:name w:val="Subtitle"/>
    <w:basedOn w:val="a"/>
    <w:next w:val="a"/>
    <w:link w:val="af7"/>
    <w:qFormat/>
    <w:rsid w:val="00746565"/>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7">
    <w:name w:val="副标题 字符"/>
    <w:basedOn w:val="a1"/>
    <w:link w:val="af6"/>
    <w:rsid w:val="00746565"/>
    <w:rPr>
      <w:rFonts w:asciiTheme="minorHAnsi" w:eastAsiaTheme="minorEastAsia" w:hAnsiTheme="minorHAnsi" w:cstheme="minorBidi"/>
      <w:b/>
      <w:bCs/>
      <w:kern w:val="28"/>
      <w:sz w:val="32"/>
      <w:szCs w:val="32"/>
    </w:rPr>
  </w:style>
  <w:style w:type="character" w:customStyle="1" w:styleId="30">
    <w:name w:val="标题 3 字符"/>
    <w:basedOn w:val="a1"/>
    <w:link w:val="3"/>
    <w:rsid w:val="00746565"/>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7408">
      <w:bodyDiv w:val="1"/>
      <w:marLeft w:val="0"/>
      <w:marRight w:val="0"/>
      <w:marTop w:val="0"/>
      <w:marBottom w:val="0"/>
      <w:divBdr>
        <w:top w:val="none" w:sz="0" w:space="0" w:color="auto"/>
        <w:left w:val="none" w:sz="0" w:space="0" w:color="auto"/>
        <w:bottom w:val="none" w:sz="0" w:space="0" w:color="auto"/>
        <w:right w:val="none" w:sz="0" w:space="0" w:color="auto"/>
      </w:divBdr>
    </w:div>
    <w:div w:id="17856910">
      <w:bodyDiv w:val="1"/>
      <w:marLeft w:val="0"/>
      <w:marRight w:val="0"/>
      <w:marTop w:val="0"/>
      <w:marBottom w:val="0"/>
      <w:divBdr>
        <w:top w:val="none" w:sz="0" w:space="0" w:color="auto"/>
        <w:left w:val="none" w:sz="0" w:space="0" w:color="auto"/>
        <w:bottom w:val="none" w:sz="0" w:space="0" w:color="auto"/>
        <w:right w:val="none" w:sz="0" w:space="0" w:color="auto"/>
      </w:divBdr>
    </w:div>
    <w:div w:id="26681593">
      <w:bodyDiv w:val="1"/>
      <w:marLeft w:val="0"/>
      <w:marRight w:val="0"/>
      <w:marTop w:val="0"/>
      <w:marBottom w:val="0"/>
      <w:divBdr>
        <w:top w:val="none" w:sz="0" w:space="0" w:color="auto"/>
        <w:left w:val="none" w:sz="0" w:space="0" w:color="auto"/>
        <w:bottom w:val="none" w:sz="0" w:space="0" w:color="auto"/>
        <w:right w:val="none" w:sz="0" w:space="0" w:color="auto"/>
      </w:divBdr>
    </w:div>
    <w:div w:id="140773143">
      <w:bodyDiv w:val="1"/>
      <w:marLeft w:val="0"/>
      <w:marRight w:val="0"/>
      <w:marTop w:val="0"/>
      <w:marBottom w:val="0"/>
      <w:divBdr>
        <w:top w:val="none" w:sz="0" w:space="0" w:color="auto"/>
        <w:left w:val="none" w:sz="0" w:space="0" w:color="auto"/>
        <w:bottom w:val="none" w:sz="0" w:space="0" w:color="auto"/>
        <w:right w:val="none" w:sz="0" w:space="0" w:color="auto"/>
      </w:divBdr>
    </w:div>
    <w:div w:id="219489190">
      <w:bodyDiv w:val="1"/>
      <w:marLeft w:val="0"/>
      <w:marRight w:val="0"/>
      <w:marTop w:val="0"/>
      <w:marBottom w:val="0"/>
      <w:divBdr>
        <w:top w:val="none" w:sz="0" w:space="0" w:color="auto"/>
        <w:left w:val="none" w:sz="0" w:space="0" w:color="auto"/>
        <w:bottom w:val="none" w:sz="0" w:space="0" w:color="auto"/>
        <w:right w:val="none" w:sz="0" w:space="0" w:color="auto"/>
      </w:divBdr>
    </w:div>
    <w:div w:id="259263096">
      <w:bodyDiv w:val="1"/>
      <w:marLeft w:val="0"/>
      <w:marRight w:val="0"/>
      <w:marTop w:val="0"/>
      <w:marBottom w:val="0"/>
      <w:divBdr>
        <w:top w:val="none" w:sz="0" w:space="0" w:color="auto"/>
        <w:left w:val="none" w:sz="0" w:space="0" w:color="auto"/>
        <w:bottom w:val="none" w:sz="0" w:space="0" w:color="auto"/>
        <w:right w:val="none" w:sz="0" w:space="0" w:color="auto"/>
      </w:divBdr>
    </w:div>
    <w:div w:id="265307184">
      <w:bodyDiv w:val="1"/>
      <w:marLeft w:val="0"/>
      <w:marRight w:val="0"/>
      <w:marTop w:val="0"/>
      <w:marBottom w:val="0"/>
      <w:divBdr>
        <w:top w:val="none" w:sz="0" w:space="0" w:color="auto"/>
        <w:left w:val="none" w:sz="0" w:space="0" w:color="auto"/>
        <w:bottom w:val="none" w:sz="0" w:space="0" w:color="auto"/>
        <w:right w:val="none" w:sz="0" w:space="0" w:color="auto"/>
      </w:divBdr>
    </w:div>
    <w:div w:id="323170271">
      <w:bodyDiv w:val="1"/>
      <w:marLeft w:val="0"/>
      <w:marRight w:val="0"/>
      <w:marTop w:val="0"/>
      <w:marBottom w:val="0"/>
      <w:divBdr>
        <w:top w:val="none" w:sz="0" w:space="0" w:color="auto"/>
        <w:left w:val="none" w:sz="0" w:space="0" w:color="auto"/>
        <w:bottom w:val="none" w:sz="0" w:space="0" w:color="auto"/>
        <w:right w:val="none" w:sz="0" w:space="0" w:color="auto"/>
      </w:divBdr>
    </w:div>
    <w:div w:id="351302587">
      <w:bodyDiv w:val="1"/>
      <w:marLeft w:val="0"/>
      <w:marRight w:val="0"/>
      <w:marTop w:val="0"/>
      <w:marBottom w:val="0"/>
      <w:divBdr>
        <w:top w:val="none" w:sz="0" w:space="0" w:color="auto"/>
        <w:left w:val="none" w:sz="0" w:space="0" w:color="auto"/>
        <w:bottom w:val="none" w:sz="0" w:space="0" w:color="auto"/>
        <w:right w:val="none" w:sz="0" w:space="0" w:color="auto"/>
      </w:divBdr>
    </w:div>
    <w:div w:id="436020685">
      <w:bodyDiv w:val="1"/>
      <w:marLeft w:val="0"/>
      <w:marRight w:val="0"/>
      <w:marTop w:val="0"/>
      <w:marBottom w:val="0"/>
      <w:divBdr>
        <w:top w:val="none" w:sz="0" w:space="0" w:color="auto"/>
        <w:left w:val="none" w:sz="0" w:space="0" w:color="auto"/>
        <w:bottom w:val="none" w:sz="0" w:space="0" w:color="auto"/>
        <w:right w:val="none" w:sz="0" w:space="0" w:color="auto"/>
      </w:divBdr>
    </w:div>
    <w:div w:id="563835691">
      <w:bodyDiv w:val="1"/>
      <w:marLeft w:val="0"/>
      <w:marRight w:val="0"/>
      <w:marTop w:val="0"/>
      <w:marBottom w:val="0"/>
      <w:divBdr>
        <w:top w:val="none" w:sz="0" w:space="0" w:color="auto"/>
        <w:left w:val="none" w:sz="0" w:space="0" w:color="auto"/>
        <w:bottom w:val="none" w:sz="0" w:space="0" w:color="auto"/>
        <w:right w:val="none" w:sz="0" w:space="0" w:color="auto"/>
      </w:divBdr>
    </w:div>
    <w:div w:id="841506057">
      <w:bodyDiv w:val="1"/>
      <w:marLeft w:val="0"/>
      <w:marRight w:val="0"/>
      <w:marTop w:val="0"/>
      <w:marBottom w:val="0"/>
      <w:divBdr>
        <w:top w:val="none" w:sz="0" w:space="0" w:color="auto"/>
        <w:left w:val="none" w:sz="0" w:space="0" w:color="auto"/>
        <w:bottom w:val="none" w:sz="0" w:space="0" w:color="auto"/>
        <w:right w:val="none" w:sz="0" w:space="0" w:color="auto"/>
      </w:divBdr>
    </w:div>
    <w:div w:id="847447244">
      <w:bodyDiv w:val="1"/>
      <w:marLeft w:val="0"/>
      <w:marRight w:val="0"/>
      <w:marTop w:val="0"/>
      <w:marBottom w:val="0"/>
      <w:divBdr>
        <w:top w:val="none" w:sz="0" w:space="0" w:color="auto"/>
        <w:left w:val="none" w:sz="0" w:space="0" w:color="auto"/>
        <w:bottom w:val="none" w:sz="0" w:space="0" w:color="auto"/>
        <w:right w:val="none" w:sz="0" w:space="0" w:color="auto"/>
      </w:divBdr>
    </w:div>
    <w:div w:id="870534615">
      <w:bodyDiv w:val="1"/>
      <w:marLeft w:val="0"/>
      <w:marRight w:val="0"/>
      <w:marTop w:val="0"/>
      <w:marBottom w:val="0"/>
      <w:divBdr>
        <w:top w:val="none" w:sz="0" w:space="0" w:color="auto"/>
        <w:left w:val="none" w:sz="0" w:space="0" w:color="auto"/>
        <w:bottom w:val="none" w:sz="0" w:space="0" w:color="auto"/>
        <w:right w:val="none" w:sz="0" w:space="0" w:color="auto"/>
      </w:divBdr>
    </w:div>
    <w:div w:id="966736902">
      <w:bodyDiv w:val="1"/>
      <w:marLeft w:val="0"/>
      <w:marRight w:val="0"/>
      <w:marTop w:val="0"/>
      <w:marBottom w:val="0"/>
      <w:divBdr>
        <w:top w:val="none" w:sz="0" w:space="0" w:color="auto"/>
        <w:left w:val="none" w:sz="0" w:space="0" w:color="auto"/>
        <w:bottom w:val="none" w:sz="0" w:space="0" w:color="auto"/>
        <w:right w:val="none" w:sz="0" w:space="0" w:color="auto"/>
      </w:divBdr>
    </w:div>
    <w:div w:id="968318584">
      <w:bodyDiv w:val="1"/>
      <w:marLeft w:val="0"/>
      <w:marRight w:val="0"/>
      <w:marTop w:val="0"/>
      <w:marBottom w:val="0"/>
      <w:divBdr>
        <w:top w:val="none" w:sz="0" w:space="0" w:color="auto"/>
        <w:left w:val="none" w:sz="0" w:space="0" w:color="auto"/>
        <w:bottom w:val="none" w:sz="0" w:space="0" w:color="auto"/>
        <w:right w:val="none" w:sz="0" w:space="0" w:color="auto"/>
      </w:divBdr>
    </w:div>
    <w:div w:id="1000276691">
      <w:bodyDiv w:val="1"/>
      <w:marLeft w:val="0"/>
      <w:marRight w:val="0"/>
      <w:marTop w:val="0"/>
      <w:marBottom w:val="0"/>
      <w:divBdr>
        <w:top w:val="none" w:sz="0" w:space="0" w:color="auto"/>
        <w:left w:val="none" w:sz="0" w:space="0" w:color="auto"/>
        <w:bottom w:val="none" w:sz="0" w:space="0" w:color="auto"/>
        <w:right w:val="none" w:sz="0" w:space="0" w:color="auto"/>
      </w:divBdr>
    </w:div>
    <w:div w:id="1124695671">
      <w:bodyDiv w:val="1"/>
      <w:marLeft w:val="0"/>
      <w:marRight w:val="0"/>
      <w:marTop w:val="0"/>
      <w:marBottom w:val="0"/>
      <w:divBdr>
        <w:top w:val="none" w:sz="0" w:space="0" w:color="auto"/>
        <w:left w:val="none" w:sz="0" w:space="0" w:color="auto"/>
        <w:bottom w:val="none" w:sz="0" w:space="0" w:color="auto"/>
        <w:right w:val="none" w:sz="0" w:space="0" w:color="auto"/>
      </w:divBdr>
    </w:div>
    <w:div w:id="1139348061">
      <w:bodyDiv w:val="1"/>
      <w:marLeft w:val="0"/>
      <w:marRight w:val="0"/>
      <w:marTop w:val="0"/>
      <w:marBottom w:val="0"/>
      <w:divBdr>
        <w:top w:val="none" w:sz="0" w:space="0" w:color="auto"/>
        <w:left w:val="none" w:sz="0" w:space="0" w:color="auto"/>
        <w:bottom w:val="none" w:sz="0" w:space="0" w:color="auto"/>
        <w:right w:val="none" w:sz="0" w:space="0" w:color="auto"/>
      </w:divBdr>
    </w:div>
    <w:div w:id="1157503282">
      <w:bodyDiv w:val="1"/>
      <w:marLeft w:val="0"/>
      <w:marRight w:val="0"/>
      <w:marTop w:val="0"/>
      <w:marBottom w:val="0"/>
      <w:divBdr>
        <w:top w:val="none" w:sz="0" w:space="0" w:color="auto"/>
        <w:left w:val="none" w:sz="0" w:space="0" w:color="auto"/>
        <w:bottom w:val="none" w:sz="0" w:space="0" w:color="auto"/>
        <w:right w:val="none" w:sz="0" w:space="0" w:color="auto"/>
      </w:divBdr>
    </w:div>
    <w:div w:id="1171067450">
      <w:bodyDiv w:val="1"/>
      <w:marLeft w:val="0"/>
      <w:marRight w:val="0"/>
      <w:marTop w:val="0"/>
      <w:marBottom w:val="0"/>
      <w:divBdr>
        <w:top w:val="none" w:sz="0" w:space="0" w:color="auto"/>
        <w:left w:val="none" w:sz="0" w:space="0" w:color="auto"/>
        <w:bottom w:val="none" w:sz="0" w:space="0" w:color="auto"/>
        <w:right w:val="none" w:sz="0" w:space="0" w:color="auto"/>
      </w:divBdr>
    </w:div>
    <w:div w:id="1215703563">
      <w:bodyDiv w:val="1"/>
      <w:marLeft w:val="0"/>
      <w:marRight w:val="0"/>
      <w:marTop w:val="0"/>
      <w:marBottom w:val="0"/>
      <w:divBdr>
        <w:top w:val="none" w:sz="0" w:space="0" w:color="auto"/>
        <w:left w:val="none" w:sz="0" w:space="0" w:color="auto"/>
        <w:bottom w:val="none" w:sz="0" w:space="0" w:color="auto"/>
        <w:right w:val="none" w:sz="0" w:space="0" w:color="auto"/>
      </w:divBdr>
    </w:div>
    <w:div w:id="1256477957">
      <w:bodyDiv w:val="1"/>
      <w:marLeft w:val="0"/>
      <w:marRight w:val="0"/>
      <w:marTop w:val="0"/>
      <w:marBottom w:val="0"/>
      <w:divBdr>
        <w:top w:val="none" w:sz="0" w:space="0" w:color="auto"/>
        <w:left w:val="none" w:sz="0" w:space="0" w:color="auto"/>
        <w:bottom w:val="none" w:sz="0" w:space="0" w:color="auto"/>
        <w:right w:val="none" w:sz="0" w:space="0" w:color="auto"/>
      </w:divBdr>
    </w:div>
    <w:div w:id="1259369720">
      <w:bodyDiv w:val="1"/>
      <w:marLeft w:val="0"/>
      <w:marRight w:val="0"/>
      <w:marTop w:val="0"/>
      <w:marBottom w:val="0"/>
      <w:divBdr>
        <w:top w:val="none" w:sz="0" w:space="0" w:color="auto"/>
        <w:left w:val="none" w:sz="0" w:space="0" w:color="auto"/>
        <w:bottom w:val="none" w:sz="0" w:space="0" w:color="auto"/>
        <w:right w:val="none" w:sz="0" w:space="0" w:color="auto"/>
      </w:divBdr>
    </w:div>
    <w:div w:id="1310401419">
      <w:bodyDiv w:val="1"/>
      <w:marLeft w:val="0"/>
      <w:marRight w:val="0"/>
      <w:marTop w:val="0"/>
      <w:marBottom w:val="0"/>
      <w:divBdr>
        <w:top w:val="none" w:sz="0" w:space="0" w:color="auto"/>
        <w:left w:val="none" w:sz="0" w:space="0" w:color="auto"/>
        <w:bottom w:val="none" w:sz="0" w:space="0" w:color="auto"/>
        <w:right w:val="none" w:sz="0" w:space="0" w:color="auto"/>
      </w:divBdr>
    </w:div>
    <w:div w:id="1390571774">
      <w:bodyDiv w:val="1"/>
      <w:marLeft w:val="0"/>
      <w:marRight w:val="0"/>
      <w:marTop w:val="0"/>
      <w:marBottom w:val="0"/>
      <w:divBdr>
        <w:top w:val="none" w:sz="0" w:space="0" w:color="auto"/>
        <w:left w:val="none" w:sz="0" w:space="0" w:color="auto"/>
        <w:bottom w:val="none" w:sz="0" w:space="0" w:color="auto"/>
        <w:right w:val="none" w:sz="0" w:space="0" w:color="auto"/>
      </w:divBdr>
    </w:div>
    <w:div w:id="1395818324">
      <w:bodyDiv w:val="1"/>
      <w:marLeft w:val="0"/>
      <w:marRight w:val="0"/>
      <w:marTop w:val="0"/>
      <w:marBottom w:val="0"/>
      <w:divBdr>
        <w:top w:val="none" w:sz="0" w:space="0" w:color="auto"/>
        <w:left w:val="none" w:sz="0" w:space="0" w:color="auto"/>
        <w:bottom w:val="none" w:sz="0" w:space="0" w:color="auto"/>
        <w:right w:val="none" w:sz="0" w:space="0" w:color="auto"/>
      </w:divBdr>
    </w:div>
    <w:div w:id="1498614857">
      <w:bodyDiv w:val="1"/>
      <w:marLeft w:val="0"/>
      <w:marRight w:val="0"/>
      <w:marTop w:val="0"/>
      <w:marBottom w:val="0"/>
      <w:divBdr>
        <w:top w:val="none" w:sz="0" w:space="0" w:color="auto"/>
        <w:left w:val="none" w:sz="0" w:space="0" w:color="auto"/>
        <w:bottom w:val="none" w:sz="0" w:space="0" w:color="auto"/>
        <w:right w:val="none" w:sz="0" w:space="0" w:color="auto"/>
      </w:divBdr>
    </w:div>
    <w:div w:id="1517384298">
      <w:bodyDiv w:val="1"/>
      <w:marLeft w:val="0"/>
      <w:marRight w:val="0"/>
      <w:marTop w:val="0"/>
      <w:marBottom w:val="0"/>
      <w:divBdr>
        <w:top w:val="none" w:sz="0" w:space="0" w:color="auto"/>
        <w:left w:val="none" w:sz="0" w:space="0" w:color="auto"/>
        <w:bottom w:val="none" w:sz="0" w:space="0" w:color="auto"/>
        <w:right w:val="none" w:sz="0" w:space="0" w:color="auto"/>
      </w:divBdr>
    </w:div>
    <w:div w:id="1541627608">
      <w:bodyDiv w:val="1"/>
      <w:marLeft w:val="0"/>
      <w:marRight w:val="0"/>
      <w:marTop w:val="0"/>
      <w:marBottom w:val="0"/>
      <w:divBdr>
        <w:top w:val="none" w:sz="0" w:space="0" w:color="auto"/>
        <w:left w:val="none" w:sz="0" w:space="0" w:color="auto"/>
        <w:bottom w:val="none" w:sz="0" w:space="0" w:color="auto"/>
        <w:right w:val="none" w:sz="0" w:space="0" w:color="auto"/>
      </w:divBdr>
    </w:div>
    <w:div w:id="1578440654">
      <w:bodyDiv w:val="1"/>
      <w:marLeft w:val="0"/>
      <w:marRight w:val="0"/>
      <w:marTop w:val="0"/>
      <w:marBottom w:val="0"/>
      <w:divBdr>
        <w:top w:val="none" w:sz="0" w:space="0" w:color="auto"/>
        <w:left w:val="none" w:sz="0" w:space="0" w:color="auto"/>
        <w:bottom w:val="none" w:sz="0" w:space="0" w:color="auto"/>
        <w:right w:val="none" w:sz="0" w:space="0" w:color="auto"/>
      </w:divBdr>
    </w:div>
    <w:div w:id="1602297963">
      <w:bodyDiv w:val="1"/>
      <w:marLeft w:val="0"/>
      <w:marRight w:val="0"/>
      <w:marTop w:val="0"/>
      <w:marBottom w:val="0"/>
      <w:divBdr>
        <w:top w:val="none" w:sz="0" w:space="0" w:color="auto"/>
        <w:left w:val="none" w:sz="0" w:space="0" w:color="auto"/>
        <w:bottom w:val="none" w:sz="0" w:space="0" w:color="auto"/>
        <w:right w:val="none" w:sz="0" w:space="0" w:color="auto"/>
      </w:divBdr>
    </w:div>
    <w:div w:id="1827162418">
      <w:bodyDiv w:val="1"/>
      <w:marLeft w:val="0"/>
      <w:marRight w:val="0"/>
      <w:marTop w:val="0"/>
      <w:marBottom w:val="0"/>
      <w:divBdr>
        <w:top w:val="none" w:sz="0" w:space="0" w:color="auto"/>
        <w:left w:val="none" w:sz="0" w:space="0" w:color="auto"/>
        <w:bottom w:val="none" w:sz="0" w:space="0" w:color="auto"/>
        <w:right w:val="none" w:sz="0" w:space="0" w:color="auto"/>
      </w:divBdr>
    </w:div>
    <w:div w:id="1842040490">
      <w:bodyDiv w:val="1"/>
      <w:marLeft w:val="0"/>
      <w:marRight w:val="0"/>
      <w:marTop w:val="0"/>
      <w:marBottom w:val="0"/>
      <w:divBdr>
        <w:top w:val="none" w:sz="0" w:space="0" w:color="auto"/>
        <w:left w:val="none" w:sz="0" w:space="0" w:color="auto"/>
        <w:bottom w:val="none" w:sz="0" w:space="0" w:color="auto"/>
        <w:right w:val="none" w:sz="0" w:space="0" w:color="auto"/>
      </w:divBdr>
    </w:div>
    <w:div w:id="1845778856">
      <w:bodyDiv w:val="1"/>
      <w:marLeft w:val="0"/>
      <w:marRight w:val="0"/>
      <w:marTop w:val="0"/>
      <w:marBottom w:val="0"/>
      <w:divBdr>
        <w:top w:val="none" w:sz="0" w:space="0" w:color="auto"/>
        <w:left w:val="none" w:sz="0" w:space="0" w:color="auto"/>
        <w:bottom w:val="none" w:sz="0" w:space="0" w:color="auto"/>
        <w:right w:val="none" w:sz="0" w:space="0" w:color="auto"/>
      </w:divBdr>
    </w:div>
    <w:div w:id="1925139570">
      <w:bodyDiv w:val="1"/>
      <w:marLeft w:val="0"/>
      <w:marRight w:val="0"/>
      <w:marTop w:val="0"/>
      <w:marBottom w:val="0"/>
      <w:divBdr>
        <w:top w:val="none" w:sz="0" w:space="0" w:color="auto"/>
        <w:left w:val="none" w:sz="0" w:space="0" w:color="auto"/>
        <w:bottom w:val="none" w:sz="0" w:space="0" w:color="auto"/>
        <w:right w:val="none" w:sz="0" w:space="0" w:color="auto"/>
      </w:divBdr>
    </w:div>
    <w:div w:id="2129931673">
      <w:bodyDiv w:val="1"/>
      <w:marLeft w:val="0"/>
      <w:marRight w:val="0"/>
      <w:marTop w:val="0"/>
      <w:marBottom w:val="0"/>
      <w:divBdr>
        <w:top w:val="none" w:sz="0" w:space="0" w:color="auto"/>
        <w:left w:val="none" w:sz="0" w:space="0" w:color="auto"/>
        <w:bottom w:val="none" w:sz="0" w:space="0" w:color="auto"/>
        <w:right w:val="none" w:sz="0" w:space="0" w:color="auto"/>
      </w:divBdr>
    </w:div>
    <w:div w:id="213929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E8445-0B1E-4358-B7ED-936C1D489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1190</Words>
  <Characters>6784</Characters>
  <Application>Microsoft Office Word</Application>
  <DocSecurity>0</DocSecurity>
  <Lines>56</Lines>
  <Paragraphs>15</Paragraphs>
  <ScaleCrop>false</ScaleCrop>
  <Company>WwW.YlmF.CoM</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成山奥苑三期及安泰小区外墙饰面及涂料施工合同（2）</dc:title>
  <dc:subject/>
  <dc:creator>雨林木风</dc:creator>
  <cp:keywords/>
  <dc:description/>
  <cp:lastModifiedBy>Wang, Qiu Hao</cp:lastModifiedBy>
  <cp:revision>3</cp:revision>
  <cp:lastPrinted>2023-11-17T00:34:00Z</cp:lastPrinted>
  <dcterms:created xsi:type="dcterms:W3CDTF">2024-10-24T14:13:00Z</dcterms:created>
  <dcterms:modified xsi:type="dcterms:W3CDTF">2024-10-24T14:24:00Z</dcterms:modified>
</cp:coreProperties>
</file>